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FA1" w:rsidRDefault="00837FA1" w:rsidP="00837FA1">
      <w:pPr>
        <w:pStyle w:val="BodyText"/>
        <w:tabs>
          <w:tab w:val="left" w:pos="285"/>
        </w:tabs>
        <w:overflowPunct/>
        <w:autoSpaceDE/>
        <w:autoSpaceDN w:val="0"/>
        <w:jc w:val="center"/>
        <w:rPr>
          <w:caps/>
          <w:sz w:val="23"/>
          <w:szCs w:val="23"/>
        </w:rPr>
      </w:pPr>
      <w:r>
        <w:rPr>
          <w:b/>
          <w:bCs/>
          <w:caps/>
          <w:sz w:val="23"/>
          <w:szCs w:val="23"/>
        </w:rPr>
        <w:t>Uzņēmuma LĪGUMS</w:t>
      </w:r>
    </w:p>
    <w:p w:rsidR="00837FA1" w:rsidRDefault="00837FA1" w:rsidP="00837FA1">
      <w:pPr>
        <w:suppressAutoHyphens w:val="0"/>
        <w:jc w:val="center"/>
        <w:rPr>
          <w:sz w:val="20"/>
          <w:szCs w:val="20"/>
        </w:rPr>
      </w:pPr>
      <w:r>
        <w:rPr>
          <w:sz w:val="20"/>
          <w:szCs w:val="20"/>
        </w:rPr>
        <w:t xml:space="preserve">par Daugavpils pilsētas administratīvajā teritorijā esošā vietējā </w:t>
      </w:r>
    </w:p>
    <w:p w:rsidR="00837FA1" w:rsidRDefault="00837FA1" w:rsidP="00837FA1">
      <w:pPr>
        <w:suppressAutoHyphens w:val="0"/>
        <w:jc w:val="center"/>
        <w:rPr>
          <w:sz w:val="20"/>
          <w:szCs w:val="20"/>
        </w:rPr>
      </w:pPr>
      <w:r>
        <w:rPr>
          <w:sz w:val="20"/>
          <w:szCs w:val="20"/>
        </w:rPr>
        <w:t>ģeodēziskā tīkla apzināšanu, izvērtēšanu un pārskata sagatavošanu</w:t>
      </w:r>
    </w:p>
    <w:p w:rsidR="00837FA1" w:rsidRDefault="00837FA1" w:rsidP="00837FA1">
      <w:pPr>
        <w:suppressAutoHyphens w:val="0"/>
        <w:autoSpaceDE w:val="0"/>
        <w:autoSpaceDN w:val="0"/>
        <w:adjustRightInd w:val="0"/>
        <w:jc w:val="both"/>
        <w:rPr>
          <w:color w:val="000000"/>
          <w:sz w:val="23"/>
          <w:szCs w:val="23"/>
          <w:lang w:eastAsia="lv-LV"/>
        </w:rPr>
      </w:pPr>
    </w:p>
    <w:p w:rsidR="00837FA1" w:rsidRDefault="00837FA1" w:rsidP="00837FA1">
      <w:pPr>
        <w:suppressAutoHyphens w:val="0"/>
        <w:autoSpaceDE w:val="0"/>
        <w:autoSpaceDN w:val="0"/>
        <w:adjustRightInd w:val="0"/>
        <w:jc w:val="both"/>
        <w:rPr>
          <w:color w:val="000000"/>
          <w:sz w:val="23"/>
          <w:szCs w:val="23"/>
          <w:lang w:eastAsia="lv-LV"/>
        </w:rPr>
      </w:pPr>
      <w:r>
        <w:rPr>
          <w:color w:val="000000"/>
          <w:sz w:val="23"/>
          <w:szCs w:val="23"/>
          <w:lang w:eastAsia="lv-LV"/>
        </w:rPr>
        <w:t>Dauga</w:t>
      </w:r>
      <w:r w:rsidR="00A85F09">
        <w:rPr>
          <w:color w:val="000000"/>
          <w:sz w:val="23"/>
          <w:szCs w:val="23"/>
          <w:lang w:eastAsia="lv-LV"/>
        </w:rPr>
        <w:t>vpilī, 2016.gada 1</w:t>
      </w:r>
      <w:r w:rsidR="00AF7893">
        <w:rPr>
          <w:color w:val="000000"/>
          <w:sz w:val="23"/>
          <w:szCs w:val="23"/>
          <w:lang w:eastAsia="lv-LV"/>
        </w:rPr>
        <w:t>.septembrī</w:t>
      </w:r>
    </w:p>
    <w:p w:rsidR="00837FA1" w:rsidRDefault="00837FA1" w:rsidP="00837FA1">
      <w:pPr>
        <w:suppressAutoHyphens w:val="0"/>
        <w:autoSpaceDE w:val="0"/>
        <w:autoSpaceDN w:val="0"/>
        <w:adjustRightInd w:val="0"/>
        <w:jc w:val="both"/>
        <w:rPr>
          <w:color w:val="000000"/>
          <w:sz w:val="23"/>
          <w:szCs w:val="23"/>
          <w:lang w:eastAsia="lv-LV"/>
        </w:rPr>
      </w:pPr>
    </w:p>
    <w:p w:rsidR="00837FA1" w:rsidRDefault="00837FA1" w:rsidP="00837FA1">
      <w:pPr>
        <w:suppressAutoHyphens w:val="0"/>
        <w:spacing w:after="120"/>
        <w:jc w:val="both"/>
        <w:rPr>
          <w:sz w:val="23"/>
          <w:szCs w:val="23"/>
          <w:lang w:eastAsia="en-US"/>
        </w:rPr>
      </w:pPr>
      <w:r>
        <w:rPr>
          <w:b/>
          <w:sz w:val="23"/>
          <w:szCs w:val="23"/>
          <w:lang w:eastAsia="en-US"/>
        </w:rPr>
        <w:tab/>
        <w:t>Daugavpils pilsētas dome</w:t>
      </w:r>
      <w:r>
        <w:rPr>
          <w:sz w:val="23"/>
          <w:szCs w:val="23"/>
          <w:lang w:eastAsia="en-US"/>
        </w:rPr>
        <w:t>,</w:t>
      </w:r>
      <w:r>
        <w:rPr>
          <w:b/>
          <w:sz w:val="23"/>
          <w:szCs w:val="23"/>
          <w:lang w:eastAsia="en-US"/>
        </w:rPr>
        <w:t xml:space="preserve"> </w:t>
      </w:r>
      <w:r>
        <w:rPr>
          <w:sz w:val="23"/>
          <w:szCs w:val="23"/>
          <w:lang w:eastAsia="en-US"/>
        </w:rPr>
        <w:t xml:space="preserve">reģ.Nr.90000077325, juridiskā adrese: Krišjāņa Valdemāra iela 1, Daugavpils, Domes izpilddirektores </w:t>
      </w:r>
      <w:r>
        <w:rPr>
          <w:b/>
          <w:bCs/>
          <w:sz w:val="23"/>
          <w:szCs w:val="23"/>
          <w:lang w:eastAsia="en-US"/>
        </w:rPr>
        <w:t xml:space="preserve">Ingas </w:t>
      </w:r>
      <w:proofErr w:type="spellStart"/>
      <w:r>
        <w:rPr>
          <w:b/>
          <w:bCs/>
          <w:sz w:val="23"/>
          <w:szCs w:val="23"/>
          <w:lang w:eastAsia="en-US"/>
        </w:rPr>
        <w:t>Goldbergas</w:t>
      </w:r>
      <w:proofErr w:type="spellEnd"/>
      <w:r>
        <w:rPr>
          <w:sz w:val="23"/>
          <w:szCs w:val="23"/>
          <w:lang w:eastAsia="en-US"/>
        </w:rPr>
        <w:t xml:space="preserve"> personā, kura rīkojas uz Daugavpils pilsētas domes 2005.gada 11.augusta saistošo noteikumu Nr.5 “Daugavpils pilsētas pašvaldības nolikums” 25.</w:t>
      </w:r>
      <w:r>
        <w:rPr>
          <w:sz w:val="23"/>
          <w:szCs w:val="23"/>
          <w:vertAlign w:val="superscript"/>
          <w:lang w:eastAsia="en-US"/>
        </w:rPr>
        <w:t>1</w:t>
      </w:r>
      <w:r>
        <w:rPr>
          <w:sz w:val="23"/>
          <w:szCs w:val="23"/>
          <w:lang w:eastAsia="en-US"/>
        </w:rPr>
        <w:t xml:space="preserve"> apakšpunkta pamata,</w:t>
      </w:r>
      <w:r>
        <w:rPr>
          <w:color w:val="000000"/>
          <w:sz w:val="23"/>
          <w:szCs w:val="23"/>
          <w:lang w:eastAsia="en-US"/>
        </w:rPr>
        <w:t xml:space="preserve"> (turpmāk – </w:t>
      </w:r>
      <w:r>
        <w:rPr>
          <w:b/>
          <w:color w:val="000000"/>
          <w:sz w:val="23"/>
          <w:szCs w:val="23"/>
          <w:lang w:eastAsia="en-US"/>
        </w:rPr>
        <w:t>Pasūtītājs</w:t>
      </w:r>
      <w:r>
        <w:rPr>
          <w:color w:val="000000"/>
          <w:sz w:val="23"/>
          <w:szCs w:val="23"/>
          <w:lang w:eastAsia="en-US"/>
        </w:rPr>
        <w:t>) no vienas puses</w:t>
      </w:r>
      <w:r>
        <w:rPr>
          <w:sz w:val="23"/>
          <w:szCs w:val="23"/>
          <w:lang w:eastAsia="en-US"/>
        </w:rPr>
        <w:t>, un</w:t>
      </w:r>
    </w:p>
    <w:p w:rsidR="00837FA1" w:rsidRDefault="00837FA1" w:rsidP="00982FE4">
      <w:pPr>
        <w:suppressAutoHyphens w:val="0"/>
        <w:autoSpaceDE w:val="0"/>
        <w:autoSpaceDN w:val="0"/>
        <w:adjustRightInd w:val="0"/>
        <w:spacing w:after="120"/>
        <w:jc w:val="both"/>
        <w:rPr>
          <w:color w:val="000000"/>
          <w:sz w:val="23"/>
          <w:szCs w:val="23"/>
          <w:lang w:eastAsia="lv-LV"/>
        </w:rPr>
      </w:pPr>
      <w:r>
        <w:rPr>
          <w:b/>
          <w:bCs/>
          <w:color w:val="000000"/>
          <w:sz w:val="23"/>
          <w:szCs w:val="23"/>
          <w:lang w:eastAsia="lv-LV"/>
        </w:rPr>
        <w:tab/>
      </w:r>
      <w:r w:rsidR="00982FE4">
        <w:rPr>
          <w:b/>
          <w:bCs/>
          <w:color w:val="000000"/>
          <w:sz w:val="23"/>
          <w:szCs w:val="23"/>
          <w:lang w:eastAsia="lv-LV"/>
        </w:rPr>
        <w:t>SIA “</w:t>
      </w:r>
      <w:r w:rsidR="00982FE4" w:rsidRPr="00982FE4">
        <w:rPr>
          <w:b/>
          <w:bCs/>
          <w:color w:val="000000"/>
          <w:sz w:val="23"/>
          <w:szCs w:val="23"/>
          <w:lang w:eastAsia="lv-LV"/>
        </w:rPr>
        <w:t>ĢEODĒZISTS</w:t>
      </w:r>
      <w:r w:rsidR="00982FE4">
        <w:rPr>
          <w:b/>
          <w:bCs/>
          <w:color w:val="000000"/>
          <w:sz w:val="23"/>
          <w:szCs w:val="23"/>
          <w:lang w:eastAsia="lv-LV"/>
        </w:rPr>
        <w:t>”</w:t>
      </w:r>
      <w:r>
        <w:rPr>
          <w:color w:val="000000"/>
          <w:sz w:val="23"/>
          <w:szCs w:val="23"/>
          <w:lang w:eastAsia="lv-LV"/>
        </w:rPr>
        <w:t xml:space="preserve">, </w:t>
      </w:r>
      <w:r>
        <w:rPr>
          <w:sz w:val="23"/>
          <w:szCs w:val="23"/>
          <w:lang w:eastAsia="en-US"/>
        </w:rPr>
        <w:t>reģ.Nr.</w:t>
      </w:r>
      <w:r w:rsidR="00982FE4" w:rsidRPr="00982FE4">
        <w:rPr>
          <w:color w:val="000000"/>
          <w:sz w:val="23"/>
          <w:szCs w:val="23"/>
          <w:lang w:eastAsia="lv-LV"/>
        </w:rPr>
        <w:t>41203006878</w:t>
      </w:r>
      <w:r>
        <w:rPr>
          <w:color w:val="000000"/>
          <w:sz w:val="23"/>
          <w:szCs w:val="23"/>
          <w:lang w:eastAsia="lv-LV"/>
        </w:rPr>
        <w:t>, juridiskā adrese</w:t>
      </w:r>
      <w:r w:rsidR="00982FE4">
        <w:rPr>
          <w:color w:val="000000"/>
          <w:sz w:val="23"/>
          <w:szCs w:val="23"/>
          <w:lang w:eastAsia="lv-LV"/>
        </w:rPr>
        <w:t xml:space="preserve">: </w:t>
      </w:r>
      <w:r w:rsidR="00982FE4" w:rsidRPr="00982FE4">
        <w:rPr>
          <w:color w:val="000000"/>
          <w:sz w:val="23"/>
          <w:szCs w:val="23"/>
          <w:lang w:eastAsia="lv-LV"/>
        </w:rPr>
        <w:t xml:space="preserve">Vasarnīcu iela 16, Ventspils, </w:t>
      </w:r>
      <w:r w:rsidR="00B10669">
        <w:rPr>
          <w:color w:val="000000"/>
          <w:sz w:val="23"/>
          <w:szCs w:val="23"/>
          <w:lang w:eastAsia="lv-LV"/>
        </w:rPr>
        <w:t xml:space="preserve">valdes locekļa </w:t>
      </w:r>
      <w:r w:rsidR="00B10669" w:rsidRPr="00B10669">
        <w:rPr>
          <w:b/>
          <w:color w:val="000000"/>
          <w:sz w:val="23"/>
          <w:szCs w:val="23"/>
          <w:lang w:eastAsia="lv-LV"/>
        </w:rPr>
        <w:t xml:space="preserve">Aigara </w:t>
      </w:r>
      <w:proofErr w:type="spellStart"/>
      <w:r w:rsidR="00B10669" w:rsidRPr="00B10669">
        <w:rPr>
          <w:b/>
          <w:color w:val="000000"/>
          <w:sz w:val="23"/>
          <w:szCs w:val="23"/>
          <w:lang w:eastAsia="lv-LV"/>
        </w:rPr>
        <w:t>Ansberga</w:t>
      </w:r>
      <w:proofErr w:type="spellEnd"/>
      <w:r w:rsidR="00B10669">
        <w:rPr>
          <w:b/>
          <w:color w:val="000000"/>
          <w:sz w:val="23"/>
          <w:szCs w:val="23"/>
          <w:lang w:eastAsia="lv-LV"/>
        </w:rPr>
        <w:t xml:space="preserve"> </w:t>
      </w:r>
      <w:r w:rsidR="00B10669" w:rsidRPr="00B10669">
        <w:rPr>
          <w:color w:val="000000"/>
          <w:sz w:val="23"/>
          <w:szCs w:val="23"/>
          <w:lang w:eastAsia="lv-LV"/>
        </w:rPr>
        <w:t>personā</w:t>
      </w:r>
      <w:r w:rsidRPr="00B10669">
        <w:rPr>
          <w:color w:val="000000"/>
          <w:sz w:val="23"/>
          <w:szCs w:val="23"/>
          <w:lang w:eastAsia="lv-LV"/>
        </w:rPr>
        <w:t>,</w:t>
      </w:r>
      <w:r>
        <w:rPr>
          <w:color w:val="000000"/>
          <w:sz w:val="23"/>
          <w:szCs w:val="23"/>
          <w:lang w:eastAsia="lv-LV"/>
        </w:rPr>
        <w:t xml:space="preserve"> no otras puses, (turpmāk – </w:t>
      </w:r>
      <w:r>
        <w:rPr>
          <w:b/>
          <w:bCs/>
          <w:color w:val="000000"/>
          <w:sz w:val="23"/>
          <w:szCs w:val="23"/>
          <w:lang w:eastAsia="lv-LV"/>
        </w:rPr>
        <w:t>Izpildītājs)</w:t>
      </w:r>
      <w:r>
        <w:rPr>
          <w:color w:val="000000"/>
          <w:sz w:val="23"/>
          <w:szCs w:val="23"/>
          <w:lang w:eastAsia="lv-LV"/>
        </w:rPr>
        <w:t xml:space="preserve">, abas puses kopā un katra atsevišķi turpmāk tekstā - </w:t>
      </w:r>
      <w:r>
        <w:rPr>
          <w:b/>
          <w:bCs/>
          <w:color w:val="000000"/>
          <w:sz w:val="23"/>
          <w:szCs w:val="23"/>
          <w:lang w:eastAsia="lv-LV"/>
        </w:rPr>
        <w:t>Līdzējiem</w:t>
      </w:r>
      <w:r>
        <w:rPr>
          <w:color w:val="000000"/>
          <w:sz w:val="23"/>
          <w:szCs w:val="23"/>
          <w:lang w:eastAsia="lv-LV"/>
        </w:rPr>
        <w:t>,</w:t>
      </w:r>
    </w:p>
    <w:p w:rsidR="00837FA1" w:rsidRDefault="00837FA1" w:rsidP="00837FA1">
      <w:pPr>
        <w:suppressAutoHyphens w:val="0"/>
        <w:spacing w:after="120"/>
        <w:jc w:val="both"/>
        <w:rPr>
          <w:sz w:val="23"/>
          <w:szCs w:val="23"/>
        </w:rPr>
      </w:pPr>
      <w:r>
        <w:rPr>
          <w:color w:val="000000"/>
          <w:sz w:val="23"/>
          <w:szCs w:val="23"/>
          <w:lang w:eastAsia="lv-LV"/>
        </w:rPr>
        <w:tab/>
        <w:t xml:space="preserve">pamatojoties uz spēkā esošajiem normatīvajiem aktiem un </w:t>
      </w:r>
      <w:r>
        <w:rPr>
          <w:sz w:val="23"/>
          <w:szCs w:val="23"/>
        </w:rPr>
        <w:t xml:space="preserve">ņemot vērā Daugavpils pilsētas domes Iepirkuma komisijas 2016.gada </w:t>
      </w:r>
      <w:r w:rsidR="00B10669">
        <w:rPr>
          <w:sz w:val="23"/>
          <w:szCs w:val="23"/>
        </w:rPr>
        <w:t>22.augusta</w:t>
      </w:r>
      <w:r>
        <w:rPr>
          <w:sz w:val="23"/>
          <w:szCs w:val="23"/>
        </w:rPr>
        <w:t xml:space="preserve"> lēmumu</w:t>
      </w:r>
      <w:r w:rsidR="00101BE0">
        <w:rPr>
          <w:sz w:val="23"/>
          <w:szCs w:val="23"/>
        </w:rPr>
        <w:t xml:space="preserve"> (prot.Nr.5)</w:t>
      </w:r>
      <w:r>
        <w:rPr>
          <w:sz w:val="23"/>
          <w:szCs w:val="23"/>
        </w:rPr>
        <w:t xml:space="preserve"> iepirkumā „Daugavpils pilsētas administratīvajā teritorijā esošā vietējā ģeodēziskā tīkla apzināšana, izvērtēšana un pārskata sagatavošana”, DPD 2016/137, noslēdza šāda satura līgumu:</w:t>
      </w:r>
    </w:p>
    <w:p w:rsidR="00837FA1" w:rsidRDefault="00837FA1" w:rsidP="00837FA1">
      <w:pPr>
        <w:suppressAutoHyphens w:val="0"/>
        <w:autoSpaceDE w:val="0"/>
        <w:autoSpaceDN w:val="0"/>
        <w:adjustRightInd w:val="0"/>
        <w:spacing w:before="240" w:after="240"/>
        <w:jc w:val="center"/>
        <w:rPr>
          <w:color w:val="000000"/>
          <w:sz w:val="23"/>
          <w:szCs w:val="23"/>
          <w:lang w:eastAsia="lv-LV"/>
        </w:rPr>
      </w:pPr>
      <w:r>
        <w:rPr>
          <w:b/>
          <w:bCs/>
          <w:color w:val="000000"/>
          <w:sz w:val="23"/>
          <w:szCs w:val="23"/>
          <w:lang w:eastAsia="lv-LV"/>
        </w:rPr>
        <w:t>I. Līguma priekšmets</w:t>
      </w:r>
    </w:p>
    <w:p w:rsidR="00837FA1" w:rsidRDefault="00837FA1" w:rsidP="00837FA1">
      <w:pPr>
        <w:pStyle w:val="Default"/>
        <w:numPr>
          <w:ilvl w:val="0"/>
          <w:numId w:val="2"/>
        </w:numPr>
        <w:spacing w:after="120"/>
        <w:ind w:left="357" w:hanging="357"/>
        <w:jc w:val="both"/>
        <w:rPr>
          <w:color w:val="auto"/>
          <w:sz w:val="23"/>
          <w:szCs w:val="23"/>
        </w:rPr>
      </w:pPr>
      <w:r>
        <w:rPr>
          <w:color w:val="auto"/>
          <w:sz w:val="23"/>
          <w:szCs w:val="23"/>
        </w:rPr>
        <w:t xml:space="preserve">Pasūtītājs uzdod un Izpildītājs apņemas Līgumā un normatīvajos aktos noteiktajā kārtībā, termiņos un pienācīgā kvalitātē </w:t>
      </w:r>
      <w:r>
        <w:rPr>
          <w:b/>
          <w:color w:val="auto"/>
          <w:sz w:val="23"/>
          <w:szCs w:val="23"/>
        </w:rPr>
        <w:t xml:space="preserve">veikt </w:t>
      </w:r>
      <w:r>
        <w:rPr>
          <w:b/>
          <w:bCs/>
          <w:color w:val="auto"/>
          <w:sz w:val="23"/>
          <w:szCs w:val="23"/>
        </w:rPr>
        <w:t>Daugavpils pilsētas</w:t>
      </w:r>
      <w:r>
        <w:rPr>
          <w:b/>
          <w:color w:val="auto"/>
          <w:sz w:val="23"/>
          <w:szCs w:val="23"/>
        </w:rPr>
        <w:t xml:space="preserve"> vietējā ģeodēziskā tīkla punktu apsekošanu, </w:t>
      </w:r>
      <w:r>
        <w:rPr>
          <w:b/>
          <w:bCs/>
          <w:color w:val="auto"/>
          <w:sz w:val="23"/>
          <w:szCs w:val="23"/>
        </w:rPr>
        <w:t xml:space="preserve">un atbilstoši Tehniskajam piedāvājumam </w:t>
      </w:r>
      <w:r>
        <w:rPr>
          <w:b/>
          <w:color w:val="auto"/>
          <w:sz w:val="23"/>
          <w:szCs w:val="23"/>
        </w:rPr>
        <w:t xml:space="preserve">sagatavot un iesniegt Pasūtītājam apsekošanas pārskatu </w:t>
      </w:r>
      <w:r>
        <w:rPr>
          <w:b/>
          <w:bCs/>
          <w:color w:val="auto"/>
          <w:sz w:val="23"/>
          <w:szCs w:val="23"/>
        </w:rPr>
        <w:t>un Tehniskajā piedāvājumā norādītos dokumentus</w:t>
      </w:r>
      <w:r>
        <w:rPr>
          <w:color w:val="auto"/>
          <w:sz w:val="23"/>
          <w:szCs w:val="23"/>
        </w:rPr>
        <w:t xml:space="preserve">, (turpmāk – Pakalpojums). </w:t>
      </w:r>
    </w:p>
    <w:p w:rsidR="00837FA1" w:rsidRDefault="00837FA1" w:rsidP="00837FA1">
      <w:pPr>
        <w:pStyle w:val="Default"/>
        <w:numPr>
          <w:ilvl w:val="0"/>
          <w:numId w:val="2"/>
        </w:numPr>
        <w:spacing w:after="120"/>
        <w:ind w:left="357" w:hanging="357"/>
        <w:jc w:val="both"/>
        <w:rPr>
          <w:color w:val="auto"/>
          <w:sz w:val="23"/>
          <w:szCs w:val="23"/>
        </w:rPr>
      </w:pPr>
      <w:r>
        <w:rPr>
          <w:color w:val="auto"/>
          <w:sz w:val="23"/>
          <w:szCs w:val="23"/>
        </w:rPr>
        <w:t>Pakalpojums tiek veikts saskaņā ar Tehnisko piedāvājumu (Pielikums).</w:t>
      </w:r>
    </w:p>
    <w:p w:rsidR="00837FA1" w:rsidRDefault="00837FA1" w:rsidP="00837FA1">
      <w:pPr>
        <w:pStyle w:val="ListParagraph"/>
        <w:suppressAutoHyphens w:val="0"/>
        <w:autoSpaceDE w:val="0"/>
        <w:autoSpaceDN w:val="0"/>
        <w:adjustRightInd w:val="0"/>
        <w:spacing w:before="240" w:after="240"/>
        <w:ind w:left="0"/>
        <w:jc w:val="center"/>
        <w:rPr>
          <w:color w:val="000000"/>
          <w:sz w:val="23"/>
          <w:szCs w:val="23"/>
          <w:lang w:eastAsia="lv-LV"/>
        </w:rPr>
      </w:pPr>
      <w:r>
        <w:rPr>
          <w:b/>
          <w:bCs/>
          <w:color w:val="000000"/>
          <w:sz w:val="23"/>
          <w:szCs w:val="23"/>
          <w:lang w:eastAsia="lv-LV"/>
        </w:rPr>
        <w:t>II. Līguma spēkā stāšanās un darbības termiņš</w:t>
      </w:r>
    </w:p>
    <w:p w:rsidR="00837FA1" w:rsidRDefault="00837FA1" w:rsidP="00837FA1">
      <w:pPr>
        <w:pStyle w:val="Default"/>
        <w:numPr>
          <w:ilvl w:val="0"/>
          <w:numId w:val="2"/>
        </w:numPr>
        <w:spacing w:after="120"/>
        <w:ind w:left="357" w:hanging="357"/>
        <w:jc w:val="both"/>
        <w:rPr>
          <w:color w:val="auto"/>
          <w:sz w:val="23"/>
          <w:szCs w:val="23"/>
        </w:rPr>
      </w:pPr>
      <w:r>
        <w:rPr>
          <w:sz w:val="23"/>
          <w:szCs w:val="23"/>
        </w:rPr>
        <w:t>Līgums stājas spēkā brīdī, kad to parakstījuši Līdzēji un darbojas līdz pilnīgai saistību izpildei.</w:t>
      </w:r>
    </w:p>
    <w:p w:rsidR="00837FA1" w:rsidRDefault="00837FA1" w:rsidP="00837FA1">
      <w:pPr>
        <w:numPr>
          <w:ilvl w:val="0"/>
          <w:numId w:val="2"/>
        </w:numPr>
        <w:tabs>
          <w:tab w:val="num" w:pos="792"/>
        </w:tabs>
        <w:suppressAutoHyphens w:val="0"/>
        <w:spacing w:after="60"/>
        <w:jc w:val="both"/>
        <w:rPr>
          <w:sz w:val="23"/>
          <w:szCs w:val="23"/>
        </w:rPr>
      </w:pPr>
      <w:r>
        <w:rPr>
          <w:sz w:val="23"/>
          <w:szCs w:val="23"/>
        </w:rPr>
        <w:t>Pasūtītājs ir tiesīgs nekavējoties vienpusēji atkāpties no Līguma izpildes bez jebkādu zaudējumu atlīdzināšanas Izpildītājam, par Līguma izbeigšanu rakstiski paziņojot Izpildītājam, ja:</w:t>
      </w:r>
    </w:p>
    <w:p w:rsidR="00837FA1" w:rsidRDefault="00837FA1" w:rsidP="00837FA1">
      <w:pPr>
        <w:numPr>
          <w:ilvl w:val="1"/>
          <w:numId w:val="2"/>
        </w:numPr>
        <w:suppressAutoHyphens w:val="0"/>
        <w:spacing w:after="60"/>
        <w:jc w:val="both"/>
        <w:rPr>
          <w:sz w:val="23"/>
          <w:szCs w:val="23"/>
        </w:rPr>
      </w:pPr>
      <w:r>
        <w:rPr>
          <w:sz w:val="23"/>
          <w:szCs w:val="23"/>
        </w:rPr>
        <w:t>Izpildītājs atzīts par maksātnespējīgu, tiek likvidēts, tā darbība ir apturēta vai pārtraukta;</w:t>
      </w:r>
    </w:p>
    <w:p w:rsidR="00837FA1" w:rsidRDefault="00837FA1" w:rsidP="00837FA1">
      <w:pPr>
        <w:numPr>
          <w:ilvl w:val="1"/>
          <w:numId w:val="2"/>
        </w:numPr>
        <w:suppressAutoHyphens w:val="0"/>
        <w:spacing w:after="60"/>
        <w:jc w:val="both"/>
        <w:rPr>
          <w:sz w:val="23"/>
          <w:szCs w:val="23"/>
        </w:rPr>
      </w:pPr>
      <w:r>
        <w:rPr>
          <w:sz w:val="23"/>
          <w:szCs w:val="23"/>
        </w:rPr>
        <w:t>Piegādātājs, izpildot pakalpojumu, rupji pārkāpj līguma nosacījumus vai normatīvo aktu prasības;</w:t>
      </w:r>
    </w:p>
    <w:p w:rsidR="00837FA1" w:rsidRDefault="00837FA1" w:rsidP="00837FA1">
      <w:pPr>
        <w:numPr>
          <w:ilvl w:val="1"/>
          <w:numId w:val="2"/>
        </w:numPr>
        <w:suppressAutoHyphens w:val="0"/>
        <w:spacing w:after="60"/>
        <w:jc w:val="both"/>
        <w:rPr>
          <w:sz w:val="23"/>
          <w:szCs w:val="23"/>
        </w:rPr>
      </w:pPr>
      <w:r>
        <w:rPr>
          <w:sz w:val="23"/>
          <w:szCs w:val="23"/>
        </w:rPr>
        <w:t>Izpildītājs kavē Līguma izpildi vairāk kā par diviem mēnešiem;</w:t>
      </w:r>
    </w:p>
    <w:p w:rsidR="00837FA1" w:rsidRDefault="00837FA1" w:rsidP="00837FA1">
      <w:pPr>
        <w:numPr>
          <w:ilvl w:val="1"/>
          <w:numId w:val="2"/>
        </w:numPr>
        <w:suppressAutoHyphens w:val="0"/>
        <w:spacing w:after="60"/>
        <w:jc w:val="both"/>
        <w:rPr>
          <w:sz w:val="23"/>
          <w:szCs w:val="23"/>
        </w:rPr>
      </w:pPr>
      <w:r>
        <w:rPr>
          <w:sz w:val="23"/>
          <w:szCs w:val="23"/>
        </w:rPr>
        <w:t>Izpildītājs kavē konkrēta pakalpojuma izpildes laika grafikā paredzētā uzdevuma izpildi vairāk kā par mēnesi.</w:t>
      </w:r>
    </w:p>
    <w:p w:rsidR="00837FA1" w:rsidRDefault="00837FA1" w:rsidP="00837FA1">
      <w:pPr>
        <w:numPr>
          <w:ilvl w:val="0"/>
          <w:numId w:val="2"/>
        </w:numPr>
        <w:suppressAutoHyphens w:val="0"/>
        <w:spacing w:after="60"/>
        <w:jc w:val="both"/>
        <w:rPr>
          <w:sz w:val="23"/>
          <w:szCs w:val="23"/>
        </w:rPr>
      </w:pPr>
      <w:r>
        <w:rPr>
          <w:sz w:val="23"/>
          <w:szCs w:val="23"/>
        </w:rPr>
        <w:t>Ja līgums tiek vienpusēji izbeigts, Izpildītājs nekavējoties, bet ne vēlāk kā triju darbdienu laikā, atmaksā summu, ko tas kā avansa maksājumu saņēmis no Pasūtītāja.</w:t>
      </w:r>
    </w:p>
    <w:p w:rsidR="00837FA1" w:rsidRDefault="00837FA1" w:rsidP="00837FA1">
      <w:pPr>
        <w:pStyle w:val="Default"/>
        <w:spacing w:before="240" w:after="240"/>
        <w:jc w:val="center"/>
        <w:rPr>
          <w:color w:val="auto"/>
          <w:sz w:val="23"/>
          <w:szCs w:val="23"/>
        </w:rPr>
      </w:pPr>
      <w:r>
        <w:rPr>
          <w:b/>
          <w:bCs/>
          <w:sz w:val="23"/>
          <w:szCs w:val="23"/>
        </w:rPr>
        <w:t>III. Līgumcena un norēķinu kārtība</w:t>
      </w:r>
    </w:p>
    <w:p w:rsidR="00837FA1" w:rsidRPr="003A06AC" w:rsidRDefault="00837FA1" w:rsidP="00837FA1">
      <w:pPr>
        <w:pStyle w:val="Default"/>
        <w:numPr>
          <w:ilvl w:val="0"/>
          <w:numId w:val="2"/>
        </w:numPr>
        <w:spacing w:after="120"/>
        <w:ind w:left="357" w:hanging="357"/>
        <w:jc w:val="both"/>
        <w:rPr>
          <w:color w:val="auto"/>
          <w:sz w:val="23"/>
          <w:szCs w:val="23"/>
        </w:rPr>
      </w:pPr>
      <w:r>
        <w:rPr>
          <w:sz w:val="23"/>
          <w:szCs w:val="23"/>
        </w:rPr>
        <w:t xml:space="preserve">Kopējā līgumcena par pakalpojuma izpildi bez PVN ir </w:t>
      </w:r>
      <w:r w:rsidRPr="003A06AC">
        <w:rPr>
          <w:b/>
          <w:sz w:val="23"/>
          <w:szCs w:val="23"/>
        </w:rPr>
        <w:t xml:space="preserve">EUR </w:t>
      </w:r>
      <w:r w:rsidR="003A06AC" w:rsidRPr="003A06AC">
        <w:rPr>
          <w:b/>
          <w:sz w:val="23"/>
          <w:szCs w:val="23"/>
        </w:rPr>
        <w:t>9400,00</w:t>
      </w:r>
      <w:r>
        <w:rPr>
          <w:sz w:val="23"/>
          <w:szCs w:val="23"/>
        </w:rPr>
        <w:t xml:space="preserve"> </w:t>
      </w:r>
      <w:r w:rsidRPr="003A06AC">
        <w:rPr>
          <w:sz w:val="23"/>
          <w:szCs w:val="23"/>
        </w:rPr>
        <w:t>(</w:t>
      </w:r>
      <w:r w:rsidR="003A06AC" w:rsidRPr="003A06AC">
        <w:rPr>
          <w:iCs/>
          <w:sz w:val="23"/>
          <w:szCs w:val="23"/>
        </w:rPr>
        <w:t xml:space="preserve">deviņi tūkstoši četri simti </w:t>
      </w:r>
      <w:r w:rsidR="003A06AC" w:rsidRPr="003A06AC">
        <w:rPr>
          <w:i/>
          <w:iCs/>
          <w:sz w:val="23"/>
          <w:szCs w:val="23"/>
        </w:rPr>
        <w:t>euro</w:t>
      </w:r>
      <w:r w:rsidR="003A06AC">
        <w:rPr>
          <w:iCs/>
          <w:sz w:val="23"/>
          <w:szCs w:val="23"/>
        </w:rPr>
        <w:t xml:space="preserve"> un 00 centi</w:t>
      </w:r>
      <w:r w:rsidRPr="003A06AC">
        <w:rPr>
          <w:sz w:val="23"/>
          <w:szCs w:val="23"/>
        </w:rPr>
        <w:t>)</w:t>
      </w:r>
      <w:r>
        <w:rPr>
          <w:sz w:val="23"/>
          <w:szCs w:val="23"/>
        </w:rPr>
        <w:t xml:space="preserve">. PVN </w:t>
      </w:r>
      <w:r w:rsidR="003A06AC">
        <w:rPr>
          <w:sz w:val="23"/>
          <w:szCs w:val="23"/>
        </w:rPr>
        <w:t xml:space="preserve">21 </w:t>
      </w:r>
      <w:r>
        <w:rPr>
          <w:sz w:val="23"/>
          <w:szCs w:val="23"/>
        </w:rPr>
        <w:t xml:space="preserve">% ir EUR </w:t>
      </w:r>
      <w:r w:rsidR="003A06AC">
        <w:rPr>
          <w:sz w:val="23"/>
          <w:szCs w:val="23"/>
        </w:rPr>
        <w:t xml:space="preserve">1974,00 (viens tūkstotis deviņi simti septiņdesmit četri </w:t>
      </w:r>
      <w:r w:rsidR="003A06AC" w:rsidRPr="003A06AC">
        <w:rPr>
          <w:i/>
          <w:sz w:val="23"/>
          <w:szCs w:val="23"/>
        </w:rPr>
        <w:t>euro</w:t>
      </w:r>
      <w:r w:rsidR="003A06AC">
        <w:rPr>
          <w:sz w:val="23"/>
          <w:szCs w:val="23"/>
        </w:rPr>
        <w:t xml:space="preserve"> </w:t>
      </w:r>
      <w:r w:rsidR="003A06AC">
        <w:rPr>
          <w:sz w:val="23"/>
          <w:szCs w:val="23"/>
        </w:rPr>
        <w:lastRenderedPageBreak/>
        <w:t>un 00 centi</w:t>
      </w:r>
      <w:r>
        <w:rPr>
          <w:sz w:val="23"/>
          <w:szCs w:val="23"/>
        </w:rPr>
        <w:t xml:space="preserve">). Kopā ar PVN </w:t>
      </w:r>
      <w:r w:rsidRPr="00A85F09">
        <w:rPr>
          <w:b/>
          <w:sz w:val="23"/>
          <w:szCs w:val="23"/>
        </w:rPr>
        <w:t xml:space="preserve">EUR </w:t>
      </w:r>
      <w:r w:rsidR="003A06AC" w:rsidRPr="00A85F09">
        <w:rPr>
          <w:b/>
          <w:sz w:val="23"/>
          <w:szCs w:val="23"/>
        </w:rPr>
        <w:t>11 374,00</w:t>
      </w:r>
      <w:r w:rsidRPr="003A06AC">
        <w:rPr>
          <w:sz w:val="23"/>
          <w:szCs w:val="23"/>
        </w:rPr>
        <w:t xml:space="preserve"> (</w:t>
      </w:r>
      <w:r w:rsidR="003A06AC" w:rsidRPr="003A06AC">
        <w:rPr>
          <w:iCs/>
          <w:sz w:val="23"/>
          <w:szCs w:val="23"/>
        </w:rPr>
        <w:t xml:space="preserve">vienpadsmit tūkstoši trīs simti septiņdesmit četri </w:t>
      </w:r>
      <w:r w:rsidR="003A06AC" w:rsidRPr="003A06AC">
        <w:rPr>
          <w:i/>
          <w:iCs/>
          <w:sz w:val="23"/>
          <w:szCs w:val="23"/>
        </w:rPr>
        <w:t>euro</w:t>
      </w:r>
      <w:r w:rsidR="003A06AC" w:rsidRPr="003A06AC">
        <w:rPr>
          <w:iCs/>
          <w:sz w:val="23"/>
          <w:szCs w:val="23"/>
        </w:rPr>
        <w:t xml:space="preserve"> 00 centi</w:t>
      </w:r>
      <w:r w:rsidRPr="003A06AC">
        <w:rPr>
          <w:sz w:val="23"/>
          <w:szCs w:val="23"/>
        </w:rPr>
        <w:t>).</w:t>
      </w:r>
    </w:p>
    <w:p w:rsidR="00837FA1" w:rsidRDefault="00837FA1" w:rsidP="00837FA1">
      <w:pPr>
        <w:pStyle w:val="Default"/>
        <w:numPr>
          <w:ilvl w:val="0"/>
          <w:numId w:val="2"/>
        </w:numPr>
        <w:spacing w:after="120"/>
        <w:ind w:left="357" w:hanging="357"/>
        <w:jc w:val="both"/>
        <w:rPr>
          <w:color w:val="auto"/>
          <w:sz w:val="23"/>
          <w:szCs w:val="23"/>
        </w:rPr>
      </w:pPr>
      <w:r>
        <w:rPr>
          <w:sz w:val="23"/>
          <w:szCs w:val="23"/>
        </w:rPr>
        <w:t xml:space="preserve">Līgumcenā ir ietvertas visas izmaksas un izdevumi, kas saistīti ar Pakalpojuma pilnīgu un kvalitatīvu izpildi, izņemot PVN. Visas Pretendenta izmaksas, kas saistītas ar iepirkuma priekšmetu, ir iekļautas veiktajos aprēķinos. </w:t>
      </w:r>
    </w:p>
    <w:p w:rsidR="00837FA1" w:rsidRDefault="00837FA1" w:rsidP="00837FA1">
      <w:pPr>
        <w:pStyle w:val="Default"/>
        <w:numPr>
          <w:ilvl w:val="0"/>
          <w:numId w:val="2"/>
        </w:numPr>
        <w:spacing w:after="120"/>
        <w:ind w:left="357" w:hanging="357"/>
        <w:jc w:val="both"/>
        <w:rPr>
          <w:color w:val="auto"/>
          <w:sz w:val="23"/>
          <w:szCs w:val="23"/>
        </w:rPr>
      </w:pPr>
      <w:r>
        <w:rPr>
          <w:sz w:val="23"/>
          <w:szCs w:val="23"/>
        </w:rPr>
        <w:t xml:space="preserve">Pasūtītājs samaksā Izpildītājam </w:t>
      </w:r>
      <w:r>
        <w:rPr>
          <w:b/>
          <w:sz w:val="23"/>
          <w:szCs w:val="23"/>
        </w:rPr>
        <w:t>avansa maksājumu 30 %</w:t>
      </w:r>
      <w:r>
        <w:rPr>
          <w:sz w:val="23"/>
          <w:szCs w:val="23"/>
        </w:rPr>
        <w:t xml:space="preserve"> (trīsdesmit procentu) apmērā no kopējās līguma summas </w:t>
      </w:r>
      <w:r>
        <w:rPr>
          <w:b/>
          <w:sz w:val="23"/>
          <w:szCs w:val="23"/>
        </w:rPr>
        <w:t>10 (desmit)</w:t>
      </w:r>
      <w:r>
        <w:rPr>
          <w:sz w:val="23"/>
          <w:szCs w:val="23"/>
        </w:rPr>
        <w:t xml:space="preserve"> dienu laikā no Izpildītāja avansa rēķina saņemšanas dienas. </w:t>
      </w:r>
    </w:p>
    <w:p w:rsidR="00837FA1" w:rsidRDefault="00837FA1" w:rsidP="00837FA1">
      <w:pPr>
        <w:pStyle w:val="Default"/>
        <w:numPr>
          <w:ilvl w:val="0"/>
          <w:numId w:val="2"/>
        </w:numPr>
        <w:spacing w:after="120"/>
        <w:ind w:left="357" w:hanging="357"/>
        <w:jc w:val="both"/>
        <w:rPr>
          <w:color w:val="auto"/>
          <w:sz w:val="23"/>
          <w:szCs w:val="23"/>
        </w:rPr>
      </w:pPr>
      <w:r>
        <w:rPr>
          <w:sz w:val="23"/>
          <w:szCs w:val="23"/>
        </w:rPr>
        <w:t xml:space="preserve">Atlikušo Līguma summas daļu Pasūtītājs samaksā Izpildītājam </w:t>
      </w:r>
      <w:r>
        <w:rPr>
          <w:b/>
          <w:sz w:val="23"/>
          <w:szCs w:val="23"/>
        </w:rPr>
        <w:t>20 (divdesmit)</w:t>
      </w:r>
      <w:r>
        <w:rPr>
          <w:sz w:val="23"/>
          <w:szCs w:val="23"/>
        </w:rPr>
        <w:t xml:space="preserve"> dienu laikā no Pakalpojuma Nodošanas - pieņemšanas akta parakstīšanas un rēķina saņemšanas dienas.</w:t>
      </w:r>
    </w:p>
    <w:p w:rsidR="00837FA1" w:rsidRDefault="00837FA1" w:rsidP="00837FA1">
      <w:pPr>
        <w:pStyle w:val="Default"/>
        <w:spacing w:before="240" w:after="240"/>
        <w:jc w:val="center"/>
        <w:rPr>
          <w:b/>
          <w:color w:val="auto"/>
          <w:sz w:val="23"/>
          <w:szCs w:val="23"/>
        </w:rPr>
      </w:pPr>
      <w:r>
        <w:rPr>
          <w:b/>
          <w:sz w:val="23"/>
          <w:szCs w:val="23"/>
        </w:rPr>
        <w:t>IV. Līguma izpildes kārtība</w:t>
      </w:r>
    </w:p>
    <w:p w:rsidR="00837FA1" w:rsidRDefault="00837FA1" w:rsidP="00837FA1">
      <w:pPr>
        <w:pStyle w:val="Default"/>
        <w:numPr>
          <w:ilvl w:val="0"/>
          <w:numId w:val="2"/>
        </w:numPr>
        <w:spacing w:after="120"/>
        <w:ind w:left="357" w:hanging="357"/>
        <w:jc w:val="both"/>
        <w:rPr>
          <w:color w:val="auto"/>
          <w:sz w:val="23"/>
          <w:szCs w:val="23"/>
        </w:rPr>
      </w:pPr>
      <w:r>
        <w:rPr>
          <w:sz w:val="23"/>
          <w:szCs w:val="23"/>
        </w:rPr>
        <w:t xml:space="preserve">Pakalpojuma izpildes termiņš ir </w:t>
      </w:r>
      <w:r>
        <w:rPr>
          <w:b/>
          <w:sz w:val="23"/>
          <w:szCs w:val="23"/>
        </w:rPr>
        <w:t>6 (seši) mēneši</w:t>
      </w:r>
      <w:r>
        <w:rPr>
          <w:sz w:val="23"/>
          <w:szCs w:val="23"/>
        </w:rPr>
        <w:t xml:space="preserve"> no Līguma spēkā stāšanās dienas.</w:t>
      </w:r>
    </w:p>
    <w:p w:rsidR="00837FA1" w:rsidRDefault="00837FA1" w:rsidP="00837FA1">
      <w:pPr>
        <w:pStyle w:val="Default"/>
        <w:numPr>
          <w:ilvl w:val="0"/>
          <w:numId w:val="2"/>
        </w:numPr>
        <w:spacing w:after="120"/>
        <w:ind w:left="357" w:hanging="357"/>
        <w:jc w:val="both"/>
        <w:rPr>
          <w:color w:val="auto"/>
          <w:sz w:val="23"/>
          <w:szCs w:val="23"/>
        </w:rPr>
      </w:pPr>
      <w:r>
        <w:rPr>
          <w:sz w:val="23"/>
          <w:szCs w:val="23"/>
        </w:rPr>
        <w:t xml:space="preserve">Kvalitatīvi izpildīts Pakalpojums tiek pieņemts ar Līdzēju parakstītu Pakalpojuma Nodošanas-pieņemšanas aktu. </w:t>
      </w:r>
    </w:p>
    <w:p w:rsidR="00837FA1" w:rsidRDefault="00837FA1" w:rsidP="00837FA1">
      <w:pPr>
        <w:pStyle w:val="Default"/>
        <w:numPr>
          <w:ilvl w:val="0"/>
          <w:numId w:val="2"/>
        </w:numPr>
        <w:spacing w:after="120"/>
        <w:ind w:left="357" w:hanging="357"/>
        <w:jc w:val="both"/>
        <w:rPr>
          <w:color w:val="auto"/>
          <w:sz w:val="23"/>
          <w:szCs w:val="23"/>
        </w:rPr>
      </w:pPr>
      <w:r>
        <w:rPr>
          <w:sz w:val="23"/>
          <w:szCs w:val="23"/>
        </w:rPr>
        <w:t xml:space="preserve">Ja Pasūtītājs konstatē, ka Pakalpojums ir izpildīts nekvalitatīvi vai citādi nekā Pasūtītājs norādījis, tad Pasūtītājs 3 (trīs) darba dienu laikā no trūkumu konstatēšanas brīža rakstveidā iesniedz Izpildītājam pretenziju, norādot konstatētos trūkumus un to novēršanas termiņu. Trūkumu novēršanu Izpildītājs veic par saviem līdzekļiem. </w:t>
      </w:r>
    </w:p>
    <w:p w:rsidR="00837FA1" w:rsidRDefault="00837FA1" w:rsidP="00837FA1">
      <w:pPr>
        <w:pStyle w:val="Default"/>
        <w:numPr>
          <w:ilvl w:val="0"/>
          <w:numId w:val="2"/>
        </w:numPr>
        <w:spacing w:after="120"/>
        <w:ind w:left="357" w:hanging="357"/>
        <w:jc w:val="both"/>
        <w:rPr>
          <w:color w:val="auto"/>
          <w:sz w:val="23"/>
          <w:szCs w:val="23"/>
        </w:rPr>
      </w:pPr>
      <w:r>
        <w:rPr>
          <w:sz w:val="23"/>
          <w:szCs w:val="23"/>
        </w:rPr>
        <w:t xml:space="preserve">Par pilna norēķina dienu tiek uzskatīta diena, kurā Pasūtītājs un Izpildītājs izpildījuši visas savstarpējās saistības, ko uzliek šis Līgums. </w:t>
      </w:r>
    </w:p>
    <w:p w:rsidR="00837FA1" w:rsidRDefault="00837FA1" w:rsidP="00837FA1">
      <w:pPr>
        <w:pStyle w:val="Default"/>
        <w:spacing w:before="240" w:after="240"/>
        <w:jc w:val="center"/>
        <w:rPr>
          <w:b/>
          <w:color w:val="auto"/>
          <w:sz w:val="23"/>
          <w:szCs w:val="23"/>
        </w:rPr>
      </w:pPr>
      <w:r>
        <w:rPr>
          <w:b/>
          <w:sz w:val="23"/>
          <w:szCs w:val="23"/>
        </w:rPr>
        <w:t>V. Sankcijas</w:t>
      </w:r>
    </w:p>
    <w:p w:rsidR="00837FA1" w:rsidRDefault="00837FA1" w:rsidP="00837FA1">
      <w:pPr>
        <w:pStyle w:val="Default"/>
        <w:numPr>
          <w:ilvl w:val="0"/>
          <w:numId w:val="2"/>
        </w:numPr>
        <w:spacing w:after="120"/>
        <w:ind w:left="357" w:hanging="357"/>
        <w:jc w:val="both"/>
        <w:rPr>
          <w:color w:val="auto"/>
          <w:sz w:val="23"/>
          <w:szCs w:val="23"/>
        </w:rPr>
      </w:pPr>
      <w:r>
        <w:rPr>
          <w:sz w:val="23"/>
          <w:szCs w:val="23"/>
        </w:rPr>
        <w:t xml:space="preserve">Ja Pasūtītājs nesamaksā Izpildītājam Līguma 8. vai 9.punktā paredzētajā termiņā, tas maksā līgumsodu 0,2% apmērā no nesamaksātās summas par katru nokavēto maksājuma dienu, bet ne vairāk kā 10 % no kopējās līgumcenas. </w:t>
      </w:r>
    </w:p>
    <w:p w:rsidR="00837FA1" w:rsidRDefault="00837FA1" w:rsidP="00837FA1">
      <w:pPr>
        <w:pStyle w:val="Default"/>
        <w:numPr>
          <w:ilvl w:val="0"/>
          <w:numId w:val="2"/>
        </w:numPr>
        <w:spacing w:after="120"/>
        <w:ind w:left="357" w:hanging="357"/>
        <w:jc w:val="both"/>
        <w:rPr>
          <w:color w:val="auto"/>
          <w:sz w:val="23"/>
          <w:szCs w:val="23"/>
        </w:rPr>
      </w:pPr>
      <w:r>
        <w:rPr>
          <w:sz w:val="23"/>
          <w:szCs w:val="23"/>
        </w:rPr>
        <w:t xml:space="preserve">Līgumsoda samaksa neatbrīvo Pasūtītāju no visu saistību izpildes. Līgumsoda samaksa neatbrīvo no zaudējumu atlīdzības, kas Izpildītājam radušies no līgumsaistību pārkāpuma. </w:t>
      </w:r>
    </w:p>
    <w:p w:rsidR="00837FA1" w:rsidRDefault="00837FA1" w:rsidP="00837FA1">
      <w:pPr>
        <w:pStyle w:val="Default"/>
        <w:numPr>
          <w:ilvl w:val="0"/>
          <w:numId w:val="2"/>
        </w:numPr>
        <w:spacing w:after="120"/>
        <w:ind w:left="357" w:hanging="357"/>
        <w:jc w:val="both"/>
        <w:rPr>
          <w:color w:val="auto"/>
          <w:sz w:val="23"/>
          <w:szCs w:val="23"/>
        </w:rPr>
      </w:pPr>
      <w:r>
        <w:rPr>
          <w:sz w:val="23"/>
          <w:szCs w:val="23"/>
        </w:rPr>
        <w:t xml:space="preserve">Par pakalpojuma pabeigšanas termiņa kavējumu Izpildītājs maksā Pasūtītājam līgumsodu 0,2% apmērā no kopējās līgumcenas par katru nokavēto dienu, bet ne vairāk kā 10 % no kopējās līgumcenas. </w:t>
      </w:r>
    </w:p>
    <w:p w:rsidR="00837FA1" w:rsidRDefault="00837FA1" w:rsidP="00837FA1">
      <w:pPr>
        <w:pStyle w:val="Default"/>
        <w:spacing w:before="240" w:after="240"/>
        <w:jc w:val="center"/>
        <w:rPr>
          <w:color w:val="auto"/>
          <w:sz w:val="23"/>
          <w:szCs w:val="23"/>
        </w:rPr>
      </w:pPr>
      <w:r>
        <w:rPr>
          <w:b/>
          <w:bCs/>
          <w:sz w:val="23"/>
          <w:szCs w:val="23"/>
        </w:rPr>
        <w:t>VI. Līdzēju pienākumi un tiesības</w:t>
      </w:r>
    </w:p>
    <w:p w:rsidR="00837FA1" w:rsidRDefault="00837FA1" w:rsidP="00837FA1">
      <w:pPr>
        <w:pStyle w:val="Default"/>
        <w:numPr>
          <w:ilvl w:val="0"/>
          <w:numId w:val="2"/>
        </w:numPr>
        <w:spacing w:after="120"/>
        <w:ind w:left="357" w:hanging="357"/>
        <w:jc w:val="both"/>
        <w:rPr>
          <w:color w:val="auto"/>
          <w:sz w:val="23"/>
          <w:szCs w:val="23"/>
        </w:rPr>
      </w:pPr>
      <w:r>
        <w:rPr>
          <w:sz w:val="23"/>
          <w:szCs w:val="23"/>
        </w:rPr>
        <w:t xml:space="preserve">Izpildītājam ir jāizpilda Pakalpojums un jāveic savi pienākumi ar vislielāko rūpību un efektīvi, jāaizsargā Pasūtītāja likumīgās intereses darījumos ar trešajām personām, kā arī jāievēro konfidencialitāte saņemtajā informācijā. </w:t>
      </w:r>
    </w:p>
    <w:p w:rsidR="00837FA1" w:rsidRDefault="00837FA1" w:rsidP="00837FA1">
      <w:pPr>
        <w:pStyle w:val="Default"/>
        <w:numPr>
          <w:ilvl w:val="0"/>
          <w:numId w:val="2"/>
        </w:numPr>
        <w:spacing w:after="120"/>
        <w:ind w:left="357" w:hanging="357"/>
        <w:jc w:val="both"/>
        <w:rPr>
          <w:color w:val="auto"/>
          <w:sz w:val="23"/>
          <w:szCs w:val="23"/>
        </w:rPr>
      </w:pPr>
      <w:r>
        <w:rPr>
          <w:sz w:val="23"/>
          <w:szCs w:val="23"/>
        </w:rPr>
        <w:t>Izpildītājs pilnībā atbild par jebkuru risku, kāds var rasties, izpildot Pakalpojumu. Izpildītājam jāatlīdzina Pasūtītājam nodarītie zaudējumi, kas radušies Izpildītāja vainas dēļ, ja Pakalpojums ir izpildīts nekvalitatīvi vai neatbilstoši Pasūtītāja norādījumiem.</w:t>
      </w:r>
    </w:p>
    <w:p w:rsidR="00837FA1" w:rsidRDefault="00837FA1" w:rsidP="00837FA1">
      <w:pPr>
        <w:pStyle w:val="Default"/>
        <w:numPr>
          <w:ilvl w:val="0"/>
          <w:numId w:val="2"/>
        </w:numPr>
        <w:spacing w:after="120"/>
        <w:ind w:left="357" w:hanging="357"/>
        <w:jc w:val="both"/>
        <w:rPr>
          <w:color w:val="auto"/>
          <w:sz w:val="23"/>
          <w:szCs w:val="23"/>
        </w:rPr>
      </w:pPr>
      <w:r>
        <w:rPr>
          <w:sz w:val="23"/>
          <w:szCs w:val="23"/>
          <w:u w:val="single"/>
        </w:rPr>
        <w:t>Izpildītājs normatīvajos aktos noteiktajā kārtībā apdrošina savu civiltiesisko atbildību</w:t>
      </w:r>
      <w:r>
        <w:rPr>
          <w:sz w:val="23"/>
          <w:szCs w:val="23"/>
        </w:rPr>
        <w:t>.</w:t>
      </w:r>
    </w:p>
    <w:p w:rsidR="00837FA1" w:rsidRDefault="00837FA1" w:rsidP="00837FA1">
      <w:pPr>
        <w:pStyle w:val="Default"/>
        <w:numPr>
          <w:ilvl w:val="0"/>
          <w:numId w:val="2"/>
        </w:numPr>
        <w:spacing w:after="120"/>
        <w:ind w:left="357" w:hanging="357"/>
        <w:jc w:val="both"/>
        <w:rPr>
          <w:color w:val="auto"/>
          <w:sz w:val="23"/>
          <w:szCs w:val="23"/>
        </w:rPr>
      </w:pPr>
      <w:r>
        <w:rPr>
          <w:sz w:val="23"/>
          <w:szCs w:val="23"/>
        </w:rPr>
        <w:t xml:space="preserve">Izpildītājs sniedz Pasūtītājam pārskatus par Pakalpojuma izpildi pēc Pasūtītāja pieprasījuma. </w:t>
      </w:r>
    </w:p>
    <w:p w:rsidR="00837FA1" w:rsidRDefault="00837FA1" w:rsidP="00837FA1">
      <w:pPr>
        <w:pStyle w:val="Default"/>
        <w:numPr>
          <w:ilvl w:val="0"/>
          <w:numId w:val="2"/>
        </w:numPr>
        <w:spacing w:after="120"/>
        <w:ind w:left="357" w:hanging="357"/>
        <w:jc w:val="both"/>
        <w:rPr>
          <w:color w:val="auto"/>
          <w:sz w:val="23"/>
          <w:szCs w:val="23"/>
        </w:rPr>
      </w:pPr>
      <w:r>
        <w:rPr>
          <w:sz w:val="23"/>
          <w:szCs w:val="23"/>
        </w:rPr>
        <w:lastRenderedPageBreak/>
        <w:t>Izpildītājs apņemas nekavējoties brīdināt Pasūtītāju par blakus apstākļiem, kuri varētu kavēt darbu izpildi, par kuriem neaprēķina līgumsodu, bet pagarina pakalpojuma izpildes termiņu:</w:t>
      </w:r>
    </w:p>
    <w:p w:rsidR="00837FA1" w:rsidRDefault="00837FA1" w:rsidP="00837FA1">
      <w:pPr>
        <w:pStyle w:val="Default"/>
        <w:numPr>
          <w:ilvl w:val="1"/>
          <w:numId w:val="2"/>
        </w:numPr>
        <w:spacing w:after="120"/>
        <w:ind w:left="1134" w:hanging="567"/>
        <w:jc w:val="both"/>
        <w:rPr>
          <w:color w:val="auto"/>
          <w:sz w:val="23"/>
          <w:szCs w:val="23"/>
        </w:rPr>
      </w:pPr>
      <w:r>
        <w:rPr>
          <w:sz w:val="23"/>
          <w:szCs w:val="23"/>
        </w:rPr>
        <w:t xml:space="preserve">uzmērīšanai nepieciešamo datu (izdruka no kadastra kartes, ielu sarkano līniju koordinātes, u.c.) aizkavēšanās, tos savlaicīgi nesaņemot no atbildīgajām valsts un pašvaldību iestādēm; </w:t>
      </w:r>
    </w:p>
    <w:p w:rsidR="00837FA1" w:rsidRDefault="00837FA1" w:rsidP="00837FA1">
      <w:pPr>
        <w:pStyle w:val="Default"/>
        <w:numPr>
          <w:ilvl w:val="1"/>
          <w:numId w:val="2"/>
        </w:numPr>
        <w:spacing w:after="120"/>
        <w:ind w:left="1134" w:hanging="567"/>
        <w:jc w:val="both"/>
        <w:rPr>
          <w:color w:val="auto"/>
          <w:sz w:val="23"/>
          <w:szCs w:val="23"/>
        </w:rPr>
      </w:pPr>
      <w:r>
        <w:rPr>
          <w:sz w:val="23"/>
          <w:szCs w:val="23"/>
        </w:rPr>
        <w:t xml:space="preserve">nepiemēroti laika apstākļi (putenis, zema gaisa temperatūra, u.c.); </w:t>
      </w:r>
    </w:p>
    <w:p w:rsidR="00837FA1" w:rsidRDefault="00837FA1" w:rsidP="00837FA1">
      <w:pPr>
        <w:pStyle w:val="Default"/>
        <w:numPr>
          <w:ilvl w:val="1"/>
          <w:numId w:val="2"/>
        </w:numPr>
        <w:spacing w:after="120"/>
        <w:ind w:left="1134" w:hanging="567"/>
        <w:jc w:val="both"/>
        <w:rPr>
          <w:color w:val="auto"/>
          <w:sz w:val="23"/>
          <w:szCs w:val="23"/>
        </w:rPr>
      </w:pPr>
      <w:r>
        <w:rPr>
          <w:sz w:val="23"/>
          <w:szCs w:val="23"/>
        </w:rPr>
        <w:t xml:space="preserve">citi iepriekš neparedzami objektīvi apstākļi. </w:t>
      </w:r>
    </w:p>
    <w:p w:rsidR="00837FA1" w:rsidRDefault="00837FA1" w:rsidP="00837FA1">
      <w:pPr>
        <w:pStyle w:val="Default"/>
        <w:numPr>
          <w:ilvl w:val="0"/>
          <w:numId w:val="2"/>
        </w:numPr>
        <w:spacing w:after="120"/>
        <w:jc w:val="both"/>
        <w:rPr>
          <w:color w:val="auto"/>
          <w:sz w:val="23"/>
          <w:szCs w:val="23"/>
        </w:rPr>
      </w:pPr>
      <w:r>
        <w:rPr>
          <w:sz w:val="23"/>
          <w:szCs w:val="23"/>
        </w:rPr>
        <w:t xml:space="preserve">Izpildītājs apņemas brīdināt Pasūtītāju par termiņa pagarinājumu rakstveidā. </w:t>
      </w:r>
    </w:p>
    <w:p w:rsidR="00837FA1" w:rsidRDefault="00837FA1" w:rsidP="00837FA1">
      <w:pPr>
        <w:pStyle w:val="Default"/>
        <w:numPr>
          <w:ilvl w:val="0"/>
          <w:numId w:val="2"/>
        </w:numPr>
        <w:spacing w:after="120"/>
        <w:jc w:val="both"/>
        <w:rPr>
          <w:color w:val="auto"/>
          <w:sz w:val="23"/>
          <w:szCs w:val="23"/>
        </w:rPr>
      </w:pPr>
      <w:r>
        <w:rPr>
          <w:sz w:val="23"/>
          <w:szCs w:val="23"/>
        </w:rPr>
        <w:t>Pasūtītājs apņemas samaksāt Izpildītājam atlīdzību par kvalitatīvi izpildīto Pakalpojumu, saskaņā ar šī līguma nosacījumiem.</w:t>
      </w:r>
    </w:p>
    <w:p w:rsidR="00837FA1" w:rsidRDefault="00837FA1" w:rsidP="00837FA1">
      <w:pPr>
        <w:pStyle w:val="Default"/>
        <w:spacing w:before="240" w:after="240"/>
        <w:jc w:val="center"/>
        <w:rPr>
          <w:color w:val="auto"/>
          <w:sz w:val="23"/>
          <w:szCs w:val="23"/>
        </w:rPr>
      </w:pPr>
      <w:r>
        <w:rPr>
          <w:b/>
          <w:bCs/>
          <w:sz w:val="23"/>
          <w:szCs w:val="23"/>
        </w:rPr>
        <w:t>VII. Nepārvaramas varas apstākļi</w:t>
      </w:r>
    </w:p>
    <w:p w:rsidR="00837FA1" w:rsidRDefault="00837FA1" w:rsidP="00837FA1">
      <w:pPr>
        <w:pStyle w:val="Default"/>
        <w:numPr>
          <w:ilvl w:val="0"/>
          <w:numId w:val="2"/>
        </w:numPr>
        <w:spacing w:after="120"/>
        <w:jc w:val="both"/>
        <w:rPr>
          <w:color w:val="auto"/>
          <w:sz w:val="23"/>
          <w:szCs w:val="23"/>
        </w:rPr>
      </w:pPr>
      <w:r>
        <w:rPr>
          <w:sz w:val="23"/>
          <w:szCs w:val="23"/>
        </w:rPr>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Līdzēju tiesības un ietekmē uzņemtās saistības, pieņemšana un stāšanās spēkā.</w:t>
      </w:r>
    </w:p>
    <w:p w:rsidR="00837FA1" w:rsidRDefault="00837FA1" w:rsidP="00837FA1">
      <w:pPr>
        <w:pStyle w:val="Default"/>
        <w:numPr>
          <w:ilvl w:val="0"/>
          <w:numId w:val="2"/>
        </w:numPr>
        <w:spacing w:after="120"/>
        <w:jc w:val="both"/>
        <w:rPr>
          <w:color w:val="auto"/>
          <w:sz w:val="23"/>
          <w:szCs w:val="23"/>
        </w:rPr>
      </w:pPr>
      <w:r>
        <w:rPr>
          <w:sz w:val="23"/>
          <w:szCs w:val="23"/>
        </w:rPr>
        <w:t xml:space="preserve">Līdzējam, kas atsaucas uz nepārvaramas varas vai ārkārtēja rakstura apstākļu darbību, nekavējoties, bet ne vēlāk kā 3 (trīs) darba dienu laikā par šādiem apstākļiem rakstveidā jāziņo otram Līdzējam.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līguma saistību izpildes. </w:t>
      </w:r>
    </w:p>
    <w:p w:rsidR="00837FA1" w:rsidRDefault="00837FA1" w:rsidP="00837FA1">
      <w:pPr>
        <w:pStyle w:val="Default"/>
        <w:numPr>
          <w:ilvl w:val="0"/>
          <w:numId w:val="2"/>
        </w:numPr>
        <w:spacing w:after="120"/>
        <w:jc w:val="both"/>
        <w:rPr>
          <w:color w:val="auto"/>
          <w:sz w:val="23"/>
          <w:szCs w:val="23"/>
        </w:rPr>
      </w:pPr>
      <w:r>
        <w:rPr>
          <w:sz w:val="23"/>
          <w:szCs w:val="23"/>
        </w:rPr>
        <w:t xml:space="preserve">Nepārvaramas varas apstākļu iestāšanās gadījumā Līguma darbības termiņš tiek pārcelts atbilstoši šādu apstākļu darbības laikam vai arī Līdzēji vienojas par Līguma pārtraukšanu. </w:t>
      </w:r>
    </w:p>
    <w:p w:rsidR="00837FA1" w:rsidRDefault="00837FA1" w:rsidP="00837FA1">
      <w:pPr>
        <w:pStyle w:val="Default"/>
        <w:spacing w:before="240" w:after="240"/>
        <w:ind w:left="357"/>
        <w:jc w:val="center"/>
        <w:rPr>
          <w:color w:val="auto"/>
          <w:sz w:val="23"/>
          <w:szCs w:val="23"/>
        </w:rPr>
      </w:pPr>
      <w:r>
        <w:rPr>
          <w:b/>
          <w:sz w:val="23"/>
          <w:szCs w:val="23"/>
        </w:rPr>
        <w:t>VIII. Līguma nodrošinājums</w:t>
      </w:r>
    </w:p>
    <w:p w:rsidR="00837FA1" w:rsidRDefault="00837FA1" w:rsidP="00837FA1">
      <w:pPr>
        <w:pStyle w:val="Default"/>
        <w:numPr>
          <w:ilvl w:val="0"/>
          <w:numId w:val="2"/>
        </w:numPr>
        <w:spacing w:after="120"/>
        <w:jc w:val="both"/>
        <w:rPr>
          <w:color w:val="auto"/>
          <w:sz w:val="23"/>
          <w:szCs w:val="23"/>
        </w:rPr>
      </w:pPr>
      <w:r>
        <w:rPr>
          <w:sz w:val="23"/>
          <w:szCs w:val="23"/>
        </w:rPr>
        <w:t xml:space="preserve">Izpildītājs </w:t>
      </w:r>
      <w:r>
        <w:rPr>
          <w:b/>
          <w:sz w:val="23"/>
          <w:szCs w:val="23"/>
        </w:rPr>
        <w:t>5 (piecu)</w:t>
      </w:r>
      <w:r>
        <w:rPr>
          <w:sz w:val="23"/>
          <w:szCs w:val="23"/>
        </w:rPr>
        <w:t xml:space="preserve"> dienu laikā no Līguma noslēgšanas dienas iesniedz Pasūtītājam no Izpildītāja puses neatsaucamu bankas vai apdrošināšanas sabiedrības izsniegtu </w:t>
      </w:r>
      <w:r>
        <w:rPr>
          <w:b/>
          <w:sz w:val="23"/>
          <w:szCs w:val="23"/>
        </w:rPr>
        <w:t>Līguma saistību izpildes garantiju</w:t>
      </w:r>
      <w:r>
        <w:rPr>
          <w:sz w:val="23"/>
          <w:szCs w:val="23"/>
        </w:rPr>
        <w:t xml:space="preserve"> </w:t>
      </w:r>
      <w:r>
        <w:rPr>
          <w:b/>
          <w:sz w:val="23"/>
          <w:szCs w:val="23"/>
        </w:rPr>
        <w:t>5% (piecu procentu)</w:t>
      </w:r>
      <w:r>
        <w:rPr>
          <w:sz w:val="23"/>
          <w:szCs w:val="23"/>
        </w:rPr>
        <w:t xml:space="preserve"> apmērā no Līgumcenas ar PVN, ar tajā ietvertu garantijas sniedzēja apņemšanos veikt bezierunu garantijas maksājumu pēc pirmā Pasūtītāja pieprasījuma. Līguma saistību izpildes garantijai jābūt spēkā visā Līguma darbības termiņa laikā. </w:t>
      </w:r>
    </w:p>
    <w:p w:rsidR="00837FA1" w:rsidRDefault="00837FA1" w:rsidP="00837FA1">
      <w:pPr>
        <w:pStyle w:val="Default"/>
        <w:numPr>
          <w:ilvl w:val="0"/>
          <w:numId w:val="2"/>
        </w:numPr>
        <w:spacing w:after="120"/>
        <w:jc w:val="both"/>
        <w:rPr>
          <w:color w:val="auto"/>
          <w:sz w:val="23"/>
          <w:szCs w:val="23"/>
        </w:rPr>
      </w:pPr>
      <w:r>
        <w:rPr>
          <w:sz w:val="23"/>
          <w:szCs w:val="23"/>
        </w:rPr>
        <w:t>Līguma izpildes garantiju Pasūtītājs var izmantot līguma izpildes trūkumu novēršanai un līgumsoda ieturēšanai.</w:t>
      </w:r>
    </w:p>
    <w:p w:rsidR="00837FA1" w:rsidRDefault="00837FA1" w:rsidP="00837FA1">
      <w:pPr>
        <w:pStyle w:val="Default"/>
        <w:spacing w:before="240" w:after="240"/>
        <w:jc w:val="center"/>
        <w:rPr>
          <w:color w:val="auto"/>
          <w:sz w:val="23"/>
          <w:szCs w:val="23"/>
        </w:rPr>
      </w:pPr>
      <w:r>
        <w:rPr>
          <w:b/>
          <w:bCs/>
          <w:sz w:val="23"/>
          <w:szCs w:val="23"/>
        </w:rPr>
        <w:t>IX. Noslēguma jautājumi</w:t>
      </w:r>
    </w:p>
    <w:p w:rsidR="00837FA1" w:rsidRDefault="00837FA1" w:rsidP="00837FA1">
      <w:pPr>
        <w:pStyle w:val="Default"/>
        <w:numPr>
          <w:ilvl w:val="0"/>
          <w:numId w:val="2"/>
        </w:numPr>
        <w:spacing w:after="120"/>
        <w:jc w:val="both"/>
        <w:rPr>
          <w:color w:val="auto"/>
          <w:sz w:val="23"/>
          <w:szCs w:val="23"/>
        </w:rPr>
      </w:pPr>
      <w:r>
        <w:rPr>
          <w:sz w:val="23"/>
          <w:szCs w:val="23"/>
        </w:rPr>
        <w:t xml:space="preserve">Līguma izpildei Līdzēji pilnvaro šādas personas, kuras dod rīkojumus un risināt ar līguma izpildi radušos jautājumus: </w:t>
      </w:r>
    </w:p>
    <w:p w:rsidR="00837FA1" w:rsidRPr="00E0720F" w:rsidRDefault="00837FA1" w:rsidP="00A927B3">
      <w:pPr>
        <w:pStyle w:val="Default"/>
        <w:numPr>
          <w:ilvl w:val="1"/>
          <w:numId w:val="2"/>
        </w:numPr>
        <w:spacing w:after="120"/>
        <w:ind w:left="851" w:hanging="567"/>
        <w:jc w:val="both"/>
        <w:rPr>
          <w:color w:val="auto"/>
          <w:sz w:val="23"/>
          <w:szCs w:val="23"/>
        </w:rPr>
      </w:pPr>
      <w:r>
        <w:rPr>
          <w:sz w:val="23"/>
          <w:szCs w:val="23"/>
        </w:rPr>
        <w:lastRenderedPageBreak/>
        <w:t xml:space="preserve">no </w:t>
      </w:r>
      <w:r w:rsidRPr="00E0720F">
        <w:rPr>
          <w:sz w:val="23"/>
          <w:szCs w:val="23"/>
        </w:rPr>
        <w:t xml:space="preserve">Pasūtītāja puses – </w:t>
      </w:r>
      <w:r w:rsidRPr="00E0720F">
        <w:rPr>
          <w:b/>
          <w:sz w:val="23"/>
          <w:szCs w:val="23"/>
        </w:rPr>
        <w:t>Edgars Kaplers</w:t>
      </w:r>
      <w:r w:rsidRPr="00E0720F">
        <w:rPr>
          <w:sz w:val="23"/>
          <w:szCs w:val="23"/>
        </w:rPr>
        <w:t>, tālr.654</w:t>
      </w:r>
      <w:r w:rsidRPr="00E0720F">
        <w:rPr>
          <w:bCs/>
          <w:sz w:val="23"/>
          <w:szCs w:val="23"/>
          <w:lang w:eastAsia="en-US"/>
        </w:rPr>
        <w:t>07784</w:t>
      </w:r>
      <w:r w:rsidRPr="00E0720F">
        <w:rPr>
          <w:sz w:val="23"/>
          <w:szCs w:val="23"/>
        </w:rPr>
        <w:t xml:space="preserve">, e-pasts: </w:t>
      </w:r>
      <w:hyperlink r:id="rId7" w:history="1">
        <w:r w:rsidRPr="00E0720F">
          <w:rPr>
            <w:rStyle w:val="Hyperlink"/>
            <w:sz w:val="23"/>
            <w:szCs w:val="23"/>
            <w:lang w:val="en-GB"/>
          </w:rPr>
          <w:t>edgars.kaplers@daugavpils.lv</w:t>
        </w:r>
      </w:hyperlink>
      <w:r w:rsidRPr="00E0720F">
        <w:rPr>
          <w:i/>
          <w:iCs/>
          <w:sz w:val="23"/>
          <w:szCs w:val="23"/>
        </w:rPr>
        <w:t xml:space="preserve">; </w:t>
      </w:r>
    </w:p>
    <w:p w:rsidR="00837FA1" w:rsidRPr="00E0720F" w:rsidRDefault="00837FA1" w:rsidP="00A927B3">
      <w:pPr>
        <w:pStyle w:val="Default"/>
        <w:numPr>
          <w:ilvl w:val="1"/>
          <w:numId w:val="2"/>
        </w:numPr>
        <w:spacing w:after="120"/>
        <w:ind w:left="851" w:hanging="567"/>
        <w:jc w:val="both"/>
        <w:rPr>
          <w:rStyle w:val="Hyperlink"/>
          <w:sz w:val="23"/>
          <w:szCs w:val="23"/>
          <w:lang w:val="en-GB"/>
        </w:rPr>
      </w:pPr>
      <w:r w:rsidRPr="00E0720F">
        <w:rPr>
          <w:sz w:val="23"/>
          <w:szCs w:val="23"/>
        </w:rPr>
        <w:t xml:space="preserve">no Izpildītāja puses - </w:t>
      </w:r>
      <w:r w:rsidR="00BB796A" w:rsidRPr="00E0720F">
        <w:rPr>
          <w:sz w:val="23"/>
          <w:szCs w:val="23"/>
        </w:rPr>
        <w:t xml:space="preserve">Sertificētais atbildīgais mērnieks </w:t>
      </w:r>
      <w:r w:rsidR="00BB796A" w:rsidRPr="00E0720F">
        <w:rPr>
          <w:b/>
          <w:sz w:val="23"/>
          <w:szCs w:val="23"/>
        </w:rPr>
        <w:t xml:space="preserve">Ivars </w:t>
      </w:r>
      <w:proofErr w:type="spellStart"/>
      <w:r w:rsidR="00BB796A" w:rsidRPr="00E0720F">
        <w:rPr>
          <w:b/>
          <w:sz w:val="23"/>
          <w:szCs w:val="23"/>
        </w:rPr>
        <w:t>Nudiens</w:t>
      </w:r>
      <w:proofErr w:type="spellEnd"/>
      <w:r w:rsidRPr="00E0720F">
        <w:rPr>
          <w:i/>
          <w:iCs/>
          <w:sz w:val="23"/>
          <w:szCs w:val="23"/>
        </w:rPr>
        <w:t xml:space="preserve">, </w:t>
      </w:r>
      <w:r w:rsidR="00BB796A" w:rsidRPr="00E0720F">
        <w:rPr>
          <w:iCs/>
          <w:sz w:val="23"/>
          <w:szCs w:val="23"/>
        </w:rPr>
        <w:t>tālr. 63628550</w:t>
      </w:r>
      <w:r w:rsidRPr="00E0720F">
        <w:rPr>
          <w:sz w:val="23"/>
          <w:szCs w:val="23"/>
        </w:rPr>
        <w:t xml:space="preserve">, </w:t>
      </w:r>
      <w:r w:rsidR="00BB796A" w:rsidRPr="00E0720F">
        <w:rPr>
          <w:rStyle w:val="Hyperlink"/>
          <w:sz w:val="23"/>
          <w:szCs w:val="23"/>
          <w:lang w:val="en-GB"/>
        </w:rPr>
        <w:t>info@geodezists.lv</w:t>
      </w:r>
      <w:r w:rsidRPr="00E0720F">
        <w:rPr>
          <w:rStyle w:val="Hyperlink"/>
          <w:sz w:val="23"/>
          <w:szCs w:val="23"/>
          <w:lang w:val="en-GB"/>
        </w:rPr>
        <w:t>.</w:t>
      </w:r>
      <w:bookmarkStart w:id="0" w:name="_GoBack"/>
      <w:bookmarkEnd w:id="0"/>
    </w:p>
    <w:p w:rsidR="00837FA1" w:rsidRDefault="00837FA1" w:rsidP="00837FA1">
      <w:pPr>
        <w:pStyle w:val="Default"/>
        <w:numPr>
          <w:ilvl w:val="0"/>
          <w:numId w:val="2"/>
        </w:numPr>
        <w:spacing w:after="120"/>
        <w:jc w:val="both"/>
        <w:rPr>
          <w:color w:val="auto"/>
          <w:sz w:val="23"/>
          <w:szCs w:val="23"/>
        </w:rPr>
      </w:pPr>
      <w:r>
        <w:rPr>
          <w:sz w:val="23"/>
          <w:szCs w:val="23"/>
        </w:rPr>
        <w:t xml:space="preserve">Visos jautājumos, kas nav noregulēti šajā līgumā, Līdzēji vadās no iepirkuma nosacījumu prasībām, </w:t>
      </w:r>
      <w:r w:rsidR="00BB796A">
        <w:rPr>
          <w:sz w:val="23"/>
          <w:szCs w:val="23"/>
        </w:rPr>
        <w:t>Līguma</w:t>
      </w:r>
      <w:r>
        <w:rPr>
          <w:sz w:val="23"/>
          <w:szCs w:val="23"/>
        </w:rPr>
        <w:t xml:space="preserve"> nosacījumiem, Izpildītāja piedāvājuma iepirkumam un spēkā esošajiem normatīvajiem aktiem. </w:t>
      </w:r>
    </w:p>
    <w:p w:rsidR="00837FA1" w:rsidRDefault="00837FA1" w:rsidP="00837FA1">
      <w:pPr>
        <w:pStyle w:val="Default"/>
        <w:numPr>
          <w:ilvl w:val="0"/>
          <w:numId w:val="2"/>
        </w:numPr>
        <w:spacing w:after="120"/>
        <w:jc w:val="both"/>
        <w:rPr>
          <w:color w:val="auto"/>
          <w:sz w:val="23"/>
          <w:szCs w:val="23"/>
        </w:rPr>
      </w:pPr>
      <w:r>
        <w:rPr>
          <w:sz w:val="23"/>
          <w:szCs w:val="23"/>
        </w:rPr>
        <w:t xml:space="preserve">Visi strīdi starp Līdzējiem risināmi pārrunu ceļā, bet, ja tas nav iespējams, LR tiesā. </w:t>
      </w:r>
    </w:p>
    <w:p w:rsidR="00837FA1" w:rsidRDefault="00837FA1" w:rsidP="00837FA1">
      <w:pPr>
        <w:pStyle w:val="Default"/>
        <w:numPr>
          <w:ilvl w:val="0"/>
          <w:numId w:val="2"/>
        </w:numPr>
        <w:spacing w:after="120"/>
        <w:jc w:val="both"/>
        <w:rPr>
          <w:color w:val="auto"/>
          <w:sz w:val="23"/>
          <w:szCs w:val="23"/>
        </w:rPr>
      </w:pPr>
      <w:r>
        <w:rPr>
          <w:sz w:val="23"/>
          <w:szCs w:val="23"/>
        </w:rPr>
        <w:t xml:space="preserve">Līgums ir saistošs Līdzēju tiesību un saistību pārņēmējiem. </w:t>
      </w:r>
    </w:p>
    <w:p w:rsidR="00837FA1" w:rsidRDefault="00837FA1" w:rsidP="00837FA1">
      <w:pPr>
        <w:pStyle w:val="Default"/>
        <w:numPr>
          <w:ilvl w:val="0"/>
          <w:numId w:val="2"/>
        </w:numPr>
        <w:spacing w:after="120"/>
        <w:jc w:val="both"/>
        <w:rPr>
          <w:color w:val="auto"/>
          <w:sz w:val="23"/>
          <w:szCs w:val="23"/>
        </w:rPr>
      </w:pPr>
      <w:r>
        <w:rPr>
          <w:sz w:val="23"/>
          <w:szCs w:val="23"/>
        </w:rPr>
        <w:t xml:space="preserve">Līdzēji apņemas neveikt nekādas darbības, kas tieši vai netieši var radīt zaudējumus otram Līdzējam vai kaitēt otra Līdzēja interesēm. </w:t>
      </w:r>
    </w:p>
    <w:p w:rsidR="00837FA1" w:rsidRDefault="00837FA1" w:rsidP="00837FA1">
      <w:pPr>
        <w:pStyle w:val="Default"/>
        <w:numPr>
          <w:ilvl w:val="0"/>
          <w:numId w:val="2"/>
        </w:numPr>
        <w:spacing w:after="120"/>
        <w:jc w:val="both"/>
        <w:rPr>
          <w:color w:val="auto"/>
          <w:sz w:val="23"/>
          <w:szCs w:val="23"/>
        </w:rPr>
      </w:pPr>
      <w:r>
        <w:rPr>
          <w:sz w:val="23"/>
          <w:szCs w:val="23"/>
        </w:rPr>
        <w:t xml:space="preserve">Līdzēji savstarpēji ir atbildīgi par otram Līdzējam nodarītajiem zaudējumiem, ja tie radušies viena Līdzēja vai tā darbinieku, kā arī šī Līdzēja līguma izpildē iesaistīto trešo personu darbības vai bezdarbības, tai skaitā rupjas neuzmanības, ļaunā nolūkā izdarīto darbību vai nolaidības rezultātā. </w:t>
      </w:r>
    </w:p>
    <w:p w:rsidR="00837FA1" w:rsidRDefault="00837FA1" w:rsidP="00837FA1">
      <w:pPr>
        <w:pStyle w:val="Default"/>
        <w:numPr>
          <w:ilvl w:val="0"/>
          <w:numId w:val="2"/>
        </w:numPr>
        <w:spacing w:after="120"/>
        <w:jc w:val="both"/>
        <w:rPr>
          <w:color w:val="auto"/>
          <w:sz w:val="23"/>
          <w:szCs w:val="23"/>
        </w:rPr>
      </w:pPr>
      <w:r>
        <w:rPr>
          <w:sz w:val="23"/>
          <w:szCs w:val="23"/>
        </w:rPr>
        <w:t xml:space="preserve">Līgumam ir šādi pielikumi: </w:t>
      </w:r>
    </w:p>
    <w:p w:rsidR="001331E4" w:rsidRPr="001331E4" w:rsidRDefault="009921BD" w:rsidP="00837FA1">
      <w:pPr>
        <w:pStyle w:val="Default"/>
        <w:numPr>
          <w:ilvl w:val="1"/>
          <w:numId w:val="2"/>
        </w:numPr>
        <w:tabs>
          <w:tab w:val="left" w:pos="993"/>
        </w:tabs>
        <w:spacing w:after="120"/>
        <w:jc w:val="both"/>
        <w:rPr>
          <w:color w:val="auto"/>
          <w:sz w:val="23"/>
          <w:szCs w:val="23"/>
        </w:rPr>
      </w:pPr>
      <w:r>
        <w:rPr>
          <w:sz w:val="23"/>
          <w:szCs w:val="23"/>
        </w:rPr>
        <w:t xml:space="preserve">Izpildītāja iepirkumam iesniegtā </w:t>
      </w:r>
      <w:r>
        <w:rPr>
          <w:sz w:val="23"/>
          <w:szCs w:val="23"/>
        </w:rPr>
        <w:t>k</w:t>
      </w:r>
      <w:r w:rsidR="001331E4">
        <w:rPr>
          <w:color w:val="auto"/>
          <w:sz w:val="23"/>
          <w:szCs w:val="23"/>
        </w:rPr>
        <w:t>v</w:t>
      </w:r>
      <w:r w:rsidR="00C23009">
        <w:rPr>
          <w:color w:val="auto"/>
          <w:sz w:val="23"/>
          <w:szCs w:val="23"/>
        </w:rPr>
        <w:t>a</w:t>
      </w:r>
      <w:r w:rsidR="001331E4">
        <w:rPr>
          <w:color w:val="auto"/>
          <w:sz w:val="23"/>
          <w:szCs w:val="23"/>
        </w:rPr>
        <w:t xml:space="preserve">lifikācijas apraksta kopija uz 5 </w:t>
      </w:r>
      <w:proofErr w:type="spellStart"/>
      <w:r w:rsidR="001331E4">
        <w:rPr>
          <w:color w:val="auto"/>
          <w:sz w:val="23"/>
          <w:szCs w:val="23"/>
        </w:rPr>
        <w:t>lp</w:t>
      </w:r>
      <w:proofErr w:type="spellEnd"/>
      <w:r w:rsidR="001331E4">
        <w:rPr>
          <w:color w:val="auto"/>
          <w:sz w:val="23"/>
          <w:szCs w:val="23"/>
        </w:rPr>
        <w:t>;</w:t>
      </w:r>
    </w:p>
    <w:p w:rsidR="00837FA1" w:rsidRPr="001331E4" w:rsidRDefault="00EB6750" w:rsidP="001331E4">
      <w:pPr>
        <w:pStyle w:val="Default"/>
        <w:numPr>
          <w:ilvl w:val="1"/>
          <w:numId w:val="2"/>
        </w:numPr>
        <w:tabs>
          <w:tab w:val="left" w:pos="993"/>
        </w:tabs>
        <w:spacing w:after="120"/>
        <w:jc w:val="both"/>
        <w:rPr>
          <w:color w:val="auto"/>
          <w:sz w:val="23"/>
          <w:szCs w:val="23"/>
        </w:rPr>
      </w:pPr>
      <w:r>
        <w:rPr>
          <w:sz w:val="23"/>
          <w:szCs w:val="23"/>
        </w:rPr>
        <w:t xml:space="preserve">Izpildītāja iepirkumam iesniegtā tehniskā piedāvājuma kopija uz 2 </w:t>
      </w:r>
      <w:proofErr w:type="spellStart"/>
      <w:r>
        <w:rPr>
          <w:sz w:val="23"/>
          <w:szCs w:val="23"/>
        </w:rPr>
        <w:t>lp</w:t>
      </w:r>
      <w:proofErr w:type="spellEnd"/>
      <w:r w:rsidRPr="001331E4">
        <w:rPr>
          <w:color w:val="auto"/>
          <w:sz w:val="23"/>
          <w:szCs w:val="23"/>
        </w:rPr>
        <w:t>.</w:t>
      </w:r>
    </w:p>
    <w:p w:rsidR="00837FA1" w:rsidRDefault="00937D85" w:rsidP="00837FA1">
      <w:pPr>
        <w:pStyle w:val="Default"/>
        <w:numPr>
          <w:ilvl w:val="0"/>
          <w:numId w:val="2"/>
        </w:numPr>
        <w:tabs>
          <w:tab w:val="left" w:pos="993"/>
        </w:tabs>
        <w:spacing w:after="120"/>
        <w:jc w:val="both"/>
        <w:rPr>
          <w:color w:val="auto"/>
          <w:sz w:val="23"/>
          <w:szCs w:val="23"/>
        </w:rPr>
      </w:pPr>
      <w:r>
        <w:rPr>
          <w:sz w:val="23"/>
          <w:szCs w:val="23"/>
        </w:rPr>
        <w:t>Līgums sastādīts uz 4</w:t>
      </w:r>
      <w:r w:rsidR="00837FA1">
        <w:rPr>
          <w:sz w:val="23"/>
          <w:szCs w:val="23"/>
        </w:rPr>
        <w:t xml:space="preserve"> (</w:t>
      </w:r>
      <w:r>
        <w:rPr>
          <w:sz w:val="23"/>
          <w:szCs w:val="23"/>
        </w:rPr>
        <w:t>četrām</w:t>
      </w:r>
      <w:r w:rsidR="00837FA1">
        <w:rPr>
          <w:sz w:val="23"/>
          <w:szCs w:val="23"/>
        </w:rPr>
        <w:t xml:space="preserve">) lapām, ar vienādu juridisko spēku, no kuriem viens glabājas pie Pasūtītāja, bet otrs pie Izpildītāja. </w:t>
      </w:r>
    </w:p>
    <w:p w:rsidR="00837FA1" w:rsidRDefault="00837FA1" w:rsidP="00837FA1">
      <w:pPr>
        <w:suppressAutoHyphens w:val="0"/>
        <w:autoSpaceDE w:val="0"/>
        <w:autoSpaceDN w:val="0"/>
        <w:adjustRightInd w:val="0"/>
        <w:spacing w:before="240" w:after="240"/>
        <w:jc w:val="center"/>
        <w:rPr>
          <w:b/>
          <w:bCs/>
          <w:color w:val="000000"/>
          <w:sz w:val="23"/>
          <w:szCs w:val="23"/>
          <w:lang w:eastAsia="lv-LV"/>
        </w:rPr>
      </w:pPr>
      <w:r>
        <w:rPr>
          <w:b/>
          <w:bCs/>
          <w:color w:val="000000"/>
          <w:sz w:val="23"/>
          <w:szCs w:val="23"/>
          <w:lang w:eastAsia="lv-LV"/>
        </w:rPr>
        <w:t>X. Līdzēju rekvizīti un paraksti</w:t>
      </w:r>
    </w:p>
    <w:tbl>
      <w:tblPr>
        <w:tblW w:w="0" w:type="auto"/>
        <w:tblLayout w:type="fixed"/>
        <w:tblLook w:val="04A0" w:firstRow="1" w:lastRow="0" w:firstColumn="1" w:lastColumn="0" w:noHBand="0" w:noVBand="1"/>
      </w:tblPr>
      <w:tblGrid>
        <w:gridCol w:w="4786"/>
        <w:gridCol w:w="4038"/>
      </w:tblGrid>
      <w:tr w:rsidR="00837FA1" w:rsidTr="00837FA1">
        <w:trPr>
          <w:trHeight w:val="107"/>
        </w:trPr>
        <w:tc>
          <w:tcPr>
            <w:tcW w:w="4786" w:type="dxa"/>
            <w:tcBorders>
              <w:top w:val="nil"/>
              <w:left w:val="nil"/>
              <w:bottom w:val="nil"/>
              <w:right w:val="nil"/>
            </w:tcBorders>
          </w:tcPr>
          <w:p w:rsidR="00837FA1" w:rsidRDefault="00837FA1">
            <w:pPr>
              <w:suppressAutoHyphens w:val="0"/>
              <w:autoSpaceDE w:val="0"/>
              <w:autoSpaceDN w:val="0"/>
              <w:adjustRightInd w:val="0"/>
              <w:spacing w:after="240"/>
              <w:jc w:val="both"/>
              <w:rPr>
                <w:b/>
                <w:bCs/>
                <w:color w:val="000000"/>
                <w:sz w:val="23"/>
                <w:szCs w:val="23"/>
                <w:lang w:eastAsia="lv-LV"/>
              </w:rPr>
            </w:pPr>
            <w:r>
              <w:rPr>
                <w:b/>
                <w:bCs/>
                <w:color w:val="000000"/>
                <w:sz w:val="23"/>
                <w:szCs w:val="23"/>
                <w:lang w:eastAsia="lv-LV"/>
              </w:rPr>
              <w:t>PASŪTĪTĀJS</w:t>
            </w:r>
          </w:p>
          <w:p w:rsidR="00837FA1" w:rsidRDefault="00837FA1">
            <w:pPr>
              <w:rPr>
                <w:b/>
                <w:sz w:val="23"/>
                <w:szCs w:val="23"/>
                <w:lang w:val="en-US"/>
              </w:rPr>
            </w:pPr>
            <w:r>
              <w:rPr>
                <w:b/>
                <w:sz w:val="23"/>
                <w:szCs w:val="23"/>
                <w:lang w:val="en-US"/>
              </w:rPr>
              <w:t>Daugavpils pilsētas dome,</w:t>
            </w:r>
          </w:p>
          <w:p w:rsidR="00837FA1" w:rsidRDefault="00837FA1">
            <w:pPr>
              <w:rPr>
                <w:sz w:val="23"/>
                <w:szCs w:val="23"/>
                <w:lang w:val="en-US"/>
              </w:rPr>
            </w:pPr>
            <w:r>
              <w:rPr>
                <w:sz w:val="23"/>
                <w:szCs w:val="23"/>
                <w:lang w:val="en-US"/>
              </w:rPr>
              <w:t>reģ.Nr.90000077325</w:t>
            </w:r>
          </w:p>
          <w:p w:rsidR="00837FA1" w:rsidRDefault="00837FA1">
            <w:pPr>
              <w:rPr>
                <w:sz w:val="23"/>
                <w:szCs w:val="23"/>
                <w:lang w:val="en-US"/>
              </w:rPr>
            </w:pPr>
            <w:proofErr w:type="spellStart"/>
            <w:r>
              <w:rPr>
                <w:sz w:val="23"/>
                <w:szCs w:val="23"/>
                <w:lang w:val="en-US"/>
              </w:rPr>
              <w:t>K.Valdemāra</w:t>
            </w:r>
            <w:proofErr w:type="spellEnd"/>
            <w:r>
              <w:rPr>
                <w:sz w:val="23"/>
                <w:szCs w:val="23"/>
                <w:lang w:val="en-US"/>
              </w:rPr>
              <w:t xml:space="preserve"> </w:t>
            </w:r>
            <w:proofErr w:type="spellStart"/>
            <w:r>
              <w:rPr>
                <w:sz w:val="23"/>
                <w:szCs w:val="23"/>
                <w:lang w:val="en-US"/>
              </w:rPr>
              <w:t>iela</w:t>
            </w:r>
            <w:proofErr w:type="spellEnd"/>
            <w:r>
              <w:rPr>
                <w:sz w:val="23"/>
                <w:szCs w:val="23"/>
                <w:lang w:val="en-US"/>
              </w:rPr>
              <w:t xml:space="preserve"> 1, Daugavpils, LV-5401, tālr.65404338</w:t>
            </w:r>
          </w:p>
          <w:p w:rsidR="00837FA1" w:rsidRDefault="00837FA1">
            <w:pPr>
              <w:rPr>
                <w:sz w:val="23"/>
                <w:szCs w:val="23"/>
                <w:lang w:val="en-US"/>
              </w:rPr>
            </w:pPr>
            <w:r>
              <w:rPr>
                <w:sz w:val="23"/>
                <w:szCs w:val="23"/>
                <w:lang w:val="en-US"/>
              </w:rPr>
              <w:t>AS SWEDBANK,</w:t>
            </w:r>
          </w:p>
          <w:p w:rsidR="00837FA1" w:rsidRDefault="00837FA1">
            <w:pPr>
              <w:rPr>
                <w:sz w:val="23"/>
                <w:szCs w:val="23"/>
                <w:lang w:val="en-US"/>
              </w:rPr>
            </w:pPr>
            <w:proofErr w:type="spellStart"/>
            <w:r>
              <w:rPr>
                <w:sz w:val="23"/>
                <w:szCs w:val="23"/>
                <w:lang w:val="en-US"/>
              </w:rPr>
              <w:t>kods</w:t>
            </w:r>
            <w:proofErr w:type="spellEnd"/>
            <w:r>
              <w:rPr>
                <w:sz w:val="23"/>
                <w:szCs w:val="23"/>
                <w:lang w:val="en-US"/>
              </w:rPr>
              <w:t>: HABALV2X</w:t>
            </w:r>
          </w:p>
          <w:p w:rsidR="00837FA1" w:rsidRDefault="00837FA1">
            <w:pPr>
              <w:rPr>
                <w:sz w:val="23"/>
                <w:szCs w:val="23"/>
                <w:lang w:val="en-US"/>
              </w:rPr>
            </w:pPr>
            <w:r>
              <w:rPr>
                <w:sz w:val="23"/>
                <w:szCs w:val="23"/>
                <w:lang w:val="en-US"/>
              </w:rPr>
              <w:t>n/k LV69HABA0001402041250</w:t>
            </w:r>
          </w:p>
          <w:p w:rsidR="00837FA1" w:rsidRDefault="00837FA1">
            <w:pPr>
              <w:rPr>
                <w:sz w:val="23"/>
                <w:szCs w:val="23"/>
                <w:lang w:val="en-US"/>
              </w:rPr>
            </w:pPr>
          </w:p>
          <w:p w:rsidR="00837FA1" w:rsidRDefault="00837FA1">
            <w:pPr>
              <w:rPr>
                <w:sz w:val="23"/>
                <w:szCs w:val="23"/>
                <w:lang w:val="en-US"/>
              </w:rPr>
            </w:pPr>
            <w:r>
              <w:rPr>
                <w:sz w:val="23"/>
                <w:szCs w:val="23"/>
                <w:lang w:val="en-US"/>
              </w:rPr>
              <w:t xml:space="preserve">Domes </w:t>
            </w:r>
            <w:proofErr w:type="spellStart"/>
            <w:r>
              <w:rPr>
                <w:sz w:val="23"/>
                <w:szCs w:val="23"/>
                <w:lang w:val="en-US"/>
              </w:rPr>
              <w:t>izpilddirektore</w:t>
            </w:r>
            <w:proofErr w:type="spellEnd"/>
          </w:p>
          <w:p w:rsidR="0073038D" w:rsidRDefault="0073038D">
            <w:pPr>
              <w:rPr>
                <w:sz w:val="23"/>
                <w:szCs w:val="23"/>
                <w:lang w:val="en-US"/>
              </w:rPr>
            </w:pPr>
          </w:p>
          <w:p w:rsidR="00837FA1" w:rsidRDefault="0073038D">
            <w:pPr>
              <w:rPr>
                <w:sz w:val="23"/>
                <w:szCs w:val="23"/>
                <w:lang w:val="en-US"/>
              </w:rPr>
            </w:pPr>
            <w:proofErr w:type="spellStart"/>
            <w:r>
              <w:rPr>
                <w:sz w:val="23"/>
                <w:szCs w:val="23"/>
                <w:lang w:val="en-US"/>
              </w:rPr>
              <w:t>I.Goldberga</w:t>
            </w:r>
            <w:proofErr w:type="spellEnd"/>
            <w:r w:rsidR="00837FA1">
              <w:rPr>
                <w:sz w:val="23"/>
                <w:szCs w:val="23"/>
                <w:lang w:val="en-US"/>
              </w:rPr>
              <w:t>_________________________</w:t>
            </w:r>
          </w:p>
          <w:p w:rsidR="00837FA1" w:rsidRDefault="00837FA1">
            <w:pPr>
              <w:suppressAutoHyphens w:val="0"/>
              <w:autoSpaceDE w:val="0"/>
              <w:autoSpaceDN w:val="0"/>
              <w:adjustRightInd w:val="0"/>
              <w:spacing w:after="240"/>
              <w:jc w:val="both"/>
              <w:rPr>
                <w:color w:val="000000"/>
                <w:sz w:val="23"/>
                <w:szCs w:val="23"/>
                <w:lang w:eastAsia="lv-LV"/>
              </w:rPr>
            </w:pPr>
          </w:p>
        </w:tc>
        <w:tc>
          <w:tcPr>
            <w:tcW w:w="4038" w:type="dxa"/>
            <w:tcBorders>
              <w:top w:val="nil"/>
              <w:left w:val="nil"/>
              <w:bottom w:val="nil"/>
              <w:right w:val="nil"/>
            </w:tcBorders>
            <w:hideMark/>
          </w:tcPr>
          <w:p w:rsidR="00A85F09" w:rsidRDefault="00837FA1">
            <w:pPr>
              <w:suppressAutoHyphens w:val="0"/>
              <w:autoSpaceDE w:val="0"/>
              <w:autoSpaceDN w:val="0"/>
              <w:adjustRightInd w:val="0"/>
              <w:jc w:val="both"/>
              <w:rPr>
                <w:color w:val="000000"/>
                <w:sz w:val="23"/>
                <w:szCs w:val="23"/>
                <w:lang w:eastAsia="lv-LV"/>
              </w:rPr>
            </w:pPr>
            <w:r>
              <w:rPr>
                <w:b/>
                <w:bCs/>
                <w:color w:val="000000"/>
                <w:sz w:val="23"/>
                <w:szCs w:val="23"/>
                <w:lang w:eastAsia="lv-LV"/>
              </w:rPr>
              <w:t xml:space="preserve">IZPILDĪTĀJS </w:t>
            </w:r>
          </w:p>
          <w:p w:rsidR="00A85F09" w:rsidRDefault="00A85F09" w:rsidP="00A85F09">
            <w:pPr>
              <w:rPr>
                <w:sz w:val="23"/>
                <w:szCs w:val="23"/>
                <w:lang w:eastAsia="lv-LV"/>
              </w:rPr>
            </w:pPr>
          </w:p>
          <w:p w:rsidR="00837FA1" w:rsidRPr="002A3F40" w:rsidRDefault="00A85F09" w:rsidP="00A85F09">
            <w:pPr>
              <w:rPr>
                <w:b/>
                <w:sz w:val="23"/>
                <w:szCs w:val="23"/>
                <w:lang w:eastAsia="lv-LV"/>
              </w:rPr>
            </w:pPr>
            <w:r w:rsidRPr="002A3F40">
              <w:rPr>
                <w:b/>
                <w:sz w:val="23"/>
                <w:szCs w:val="23"/>
                <w:lang w:eastAsia="lv-LV"/>
              </w:rPr>
              <w:t>SIA “ĢEODĒZISTS”</w:t>
            </w:r>
          </w:p>
          <w:p w:rsidR="00A85F09" w:rsidRDefault="00A85F09" w:rsidP="00A85F09">
            <w:pPr>
              <w:rPr>
                <w:sz w:val="23"/>
                <w:szCs w:val="23"/>
                <w:lang w:eastAsia="lv-LV"/>
              </w:rPr>
            </w:pPr>
            <w:r>
              <w:rPr>
                <w:sz w:val="23"/>
                <w:szCs w:val="23"/>
                <w:lang w:eastAsia="lv-LV"/>
              </w:rPr>
              <w:t>reģ.Nr.41203006878</w:t>
            </w:r>
          </w:p>
          <w:p w:rsidR="00A85F09" w:rsidRDefault="00A85F09" w:rsidP="00A85F09">
            <w:pPr>
              <w:rPr>
                <w:sz w:val="23"/>
                <w:szCs w:val="23"/>
                <w:lang w:eastAsia="lv-LV"/>
              </w:rPr>
            </w:pPr>
            <w:r>
              <w:rPr>
                <w:sz w:val="23"/>
                <w:szCs w:val="23"/>
                <w:lang w:eastAsia="lv-LV"/>
              </w:rPr>
              <w:t>Vasarnīcu iela 16, Ventspils, LV - 3601</w:t>
            </w:r>
          </w:p>
          <w:p w:rsidR="00A85F09" w:rsidRDefault="00A85F09" w:rsidP="00A85F09">
            <w:pPr>
              <w:rPr>
                <w:sz w:val="23"/>
                <w:szCs w:val="23"/>
                <w:lang w:eastAsia="lv-LV"/>
              </w:rPr>
            </w:pPr>
            <w:r>
              <w:rPr>
                <w:sz w:val="23"/>
                <w:szCs w:val="23"/>
                <w:lang w:eastAsia="lv-LV"/>
              </w:rPr>
              <w:t>tālr.636</w:t>
            </w:r>
            <w:r w:rsidR="0073038D">
              <w:rPr>
                <w:sz w:val="23"/>
                <w:szCs w:val="23"/>
                <w:lang w:eastAsia="lv-LV"/>
              </w:rPr>
              <w:t>28550, fakss 63628551,</w:t>
            </w:r>
          </w:p>
          <w:p w:rsidR="0073038D" w:rsidRDefault="0073038D" w:rsidP="0073038D">
            <w:pPr>
              <w:rPr>
                <w:sz w:val="23"/>
                <w:szCs w:val="23"/>
                <w:lang w:val="en-US"/>
              </w:rPr>
            </w:pPr>
            <w:r>
              <w:rPr>
                <w:sz w:val="23"/>
                <w:szCs w:val="23"/>
                <w:lang w:val="en-US"/>
              </w:rPr>
              <w:t>AS SWEDBANK,</w:t>
            </w:r>
          </w:p>
          <w:p w:rsidR="0073038D" w:rsidRDefault="0073038D" w:rsidP="0073038D">
            <w:pPr>
              <w:rPr>
                <w:sz w:val="23"/>
                <w:szCs w:val="23"/>
                <w:lang w:val="en-US"/>
              </w:rPr>
            </w:pPr>
            <w:proofErr w:type="spellStart"/>
            <w:r>
              <w:rPr>
                <w:sz w:val="23"/>
                <w:szCs w:val="23"/>
                <w:lang w:val="en-US"/>
              </w:rPr>
              <w:t>kods</w:t>
            </w:r>
            <w:proofErr w:type="spellEnd"/>
            <w:r>
              <w:rPr>
                <w:sz w:val="23"/>
                <w:szCs w:val="23"/>
                <w:lang w:val="en-US"/>
              </w:rPr>
              <w:t>: HABALV2X</w:t>
            </w:r>
          </w:p>
          <w:p w:rsidR="0073038D" w:rsidRDefault="0073038D" w:rsidP="0073038D">
            <w:pPr>
              <w:rPr>
                <w:sz w:val="23"/>
                <w:szCs w:val="23"/>
                <w:lang w:val="en-US"/>
              </w:rPr>
            </w:pPr>
            <w:r>
              <w:rPr>
                <w:sz w:val="23"/>
                <w:szCs w:val="23"/>
                <w:lang w:val="en-US"/>
              </w:rPr>
              <w:t>n/k LV70HABA0001408059597</w:t>
            </w:r>
          </w:p>
          <w:p w:rsidR="0073038D" w:rsidRDefault="0073038D" w:rsidP="00A85F09">
            <w:pPr>
              <w:rPr>
                <w:sz w:val="23"/>
                <w:szCs w:val="23"/>
                <w:lang w:eastAsia="lv-LV"/>
              </w:rPr>
            </w:pPr>
          </w:p>
          <w:p w:rsidR="0073038D" w:rsidRDefault="0073038D" w:rsidP="0073038D">
            <w:pPr>
              <w:rPr>
                <w:sz w:val="23"/>
                <w:szCs w:val="23"/>
                <w:lang w:eastAsia="lv-LV"/>
              </w:rPr>
            </w:pPr>
            <w:r>
              <w:rPr>
                <w:sz w:val="23"/>
                <w:szCs w:val="23"/>
                <w:lang w:eastAsia="lv-LV"/>
              </w:rPr>
              <w:t>Valdes loceklis</w:t>
            </w:r>
            <w:r>
              <w:rPr>
                <w:sz w:val="23"/>
                <w:szCs w:val="23"/>
                <w:lang w:eastAsia="lv-LV"/>
              </w:rPr>
              <w:br/>
            </w:r>
          </w:p>
          <w:p w:rsidR="0073038D" w:rsidRPr="0073038D" w:rsidRDefault="0073038D" w:rsidP="0073038D">
            <w:pPr>
              <w:rPr>
                <w:sz w:val="23"/>
                <w:szCs w:val="23"/>
                <w:lang w:eastAsia="lv-LV"/>
              </w:rPr>
            </w:pPr>
            <w:proofErr w:type="spellStart"/>
            <w:r>
              <w:rPr>
                <w:sz w:val="23"/>
                <w:szCs w:val="23"/>
                <w:lang w:eastAsia="lv-LV"/>
              </w:rPr>
              <w:t>A.Ansbergs</w:t>
            </w:r>
            <w:proofErr w:type="spellEnd"/>
            <w:r>
              <w:rPr>
                <w:sz w:val="23"/>
                <w:szCs w:val="23"/>
                <w:lang w:eastAsia="lv-LV"/>
              </w:rPr>
              <w:t xml:space="preserve"> _______________________</w:t>
            </w:r>
          </w:p>
        </w:tc>
      </w:tr>
    </w:tbl>
    <w:p w:rsidR="00247827" w:rsidRDefault="00247827"/>
    <w:sectPr w:rsidR="00247827" w:rsidSect="00937D85">
      <w:footerReference w:type="default" r:id="rId8"/>
      <w:pgSz w:w="12240" w:h="15840"/>
      <w:pgMar w:top="1440" w:right="1183" w:bottom="1440"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D85" w:rsidRDefault="00937D85" w:rsidP="00937D85">
      <w:r>
        <w:separator/>
      </w:r>
    </w:p>
  </w:endnote>
  <w:endnote w:type="continuationSeparator" w:id="0">
    <w:p w:rsidR="00937D85" w:rsidRDefault="00937D85" w:rsidP="00937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0206009"/>
      <w:docPartObj>
        <w:docPartGallery w:val="Page Numbers (Bottom of Page)"/>
        <w:docPartUnique/>
      </w:docPartObj>
    </w:sdtPr>
    <w:sdtEndPr>
      <w:rPr>
        <w:noProof/>
      </w:rPr>
    </w:sdtEndPr>
    <w:sdtContent>
      <w:p w:rsidR="00937D85" w:rsidRDefault="00937D85">
        <w:pPr>
          <w:pStyle w:val="Footer"/>
          <w:jc w:val="center"/>
        </w:pPr>
        <w:r>
          <w:fldChar w:fldCharType="begin"/>
        </w:r>
        <w:r>
          <w:instrText xml:space="preserve"> PAGE   \* MERGEFORMAT </w:instrText>
        </w:r>
        <w:r>
          <w:fldChar w:fldCharType="separate"/>
        </w:r>
        <w:r w:rsidR="00A927B3">
          <w:rPr>
            <w:noProof/>
          </w:rPr>
          <w:t>3</w:t>
        </w:r>
        <w:r>
          <w:rPr>
            <w:noProof/>
          </w:rPr>
          <w:fldChar w:fldCharType="end"/>
        </w:r>
      </w:p>
    </w:sdtContent>
  </w:sdt>
  <w:p w:rsidR="00937D85" w:rsidRDefault="00937D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D85" w:rsidRDefault="00937D85" w:rsidP="00937D85">
      <w:r>
        <w:separator/>
      </w:r>
    </w:p>
  </w:footnote>
  <w:footnote w:type="continuationSeparator" w:id="0">
    <w:p w:rsidR="00937D85" w:rsidRDefault="00937D85" w:rsidP="00937D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84559F"/>
    <w:multiLevelType w:val="singleLevel"/>
    <w:tmpl w:val="C6A41828"/>
    <w:lvl w:ilvl="0">
      <w:start w:val="1"/>
      <w:numFmt w:val="upperLetter"/>
      <w:pStyle w:val="Heading7"/>
      <w:lvlText w:val="%1."/>
      <w:lvlJc w:val="left"/>
      <w:pPr>
        <w:tabs>
          <w:tab w:val="num" w:pos="360"/>
        </w:tabs>
        <w:ind w:left="360" w:hanging="360"/>
      </w:pPr>
      <w:rPr>
        <w:rFonts w:hint="default"/>
      </w:rPr>
    </w:lvl>
  </w:abstractNum>
  <w:abstractNum w:abstractNumId="1" w15:restartNumberingAfterBreak="0">
    <w:nsid w:val="4A950A3E"/>
    <w:multiLevelType w:val="multilevel"/>
    <w:tmpl w:val="99BC424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A1"/>
    <w:rsid w:val="00101BE0"/>
    <w:rsid w:val="001331E4"/>
    <w:rsid w:val="00247827"/>
    <w:rsid w:val="002A3F40"/>
    <w:rsid w:val="003A06AC"/>
    <w:rsid w:val="005C5668"/>
    <w:rsid w:val="0063439A"/>
    <w:rsid w:val="0073038D"/>
    <w:rsid w:val="00834CE2"/>
    <w:rsid w:val="00837FA1"/>
    <w:rsid w:val="008407BD"/>
    <w:rsid w:val="00937D85"/>
    <w:rsid w:val="00982FE4"/>
    <w:rsid w:val="009921BD"/>
    <w:rsid w:val="00A85F09"/>
    <w:rsid w:val="00A927B3"/>
    <w:rsid w:val="00AF7893"/>
    <w:rsid w:val="00B10669"/>
    <w:rsid w:val="00BA5A3F"/>
    <w:rsid w:val="00BB796A"/>
    <w:rsid w:val="00C23009"/>
    <w:rsid w:val="00D55430"/>
    <w:rsid w:val="00E0720F"/>
    <w:rsid w:val="00E97B39"/>
    <w:rsid w:val="00EB6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17B7AA-67C8-4754-8307-9635C97E9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FA1"/>
    <w:pPr>
      <w:suppressAutoHyphens/>
    </w:pPr>
    <w:rPr>
      <w:sz w:val="24"/>
      <w:szCs w:val="24"/>
      <w:lang w:val="lv-LV" w:eastAsia="ar-SA"/>
    </w:rPr>
  </w:style>
  <w:style w:type="paragraph" w:styleId="Heading1">
    <w:name w:val="heading 1"/>
    <w:basedOn w:val="Normal"/>
    <w:next w:val="Normal"/>
    <w:link w:val="Heading1Char"/>
    <w:qFormat/>
    <w:rsid w:val="00BA5A3F"/>
    <w:pPr>
      <w:keepNext/>
      <w:jc w:val="center"/>
      <w:outlineLvl w:val="0"/>
    </w:pPr>
    <w:rPr>
      <w:b/>
      <w:bCs/>
    </w:rPr>
  </w:style>
  <w:style w:type="paragraph" w:styleId="Heading2">
    <w:name w:val="heading 2"/>
    <w:basedOn w:val="Normal"/>
    <w:next w:val="Normal"/>
    <w:link w:val="Heading2Char"/>
    <w:qFormat/>
    <w:rsid w:val="00BA5A3F"/>
    <w:pPr>
      <w:keepNext/>
      <w:outlineLvl w:val="1"/>
    </w:pPr>
    <w:rPr>
      <w:i/>
      <w:iCs/>
    </w:rPr>
  </w:style>
  <w:style w:type="paragraph" w:styleId="Heading3">
    <w:name w:val="heading 3"/>
    <w:basedOn w:val="Normal"/>
    <w:next w:val="Normal"/>
    <w:link w:val="Heading3Char"/>
    <w:qFormat/>
    <w:rsid w:val="00BA5A3F"/>
    <w:pPr>
      <w:keepNext/>
      <w:ind w:left="360"/>
      <w:jc w:val="center"/>
      <w:outlineLvl w:val="2"/>
    </w:pPr>
    <w:rPr>
      <w:b/>
    </w:rPr>
  </w:style>
  <w:style w:type="paragraph" w:styleId="Heading4">
    <w:name w:val="heading 4"/>
    <w:basedOn w:val="Normal"/>
    <w:next w:val="Normal"/>
    <w:link w:val="Heading4Char"/>
    <w:qFormat/>
    <w:rsid w:val="00BA5A3F"/>
    <w:pPr>
      <w:keepNext/>
      <w:outlineLvl w:val="3"/>
    </w:pPr>
    <w:rPr>
      <w:rFonts w:ascii="Arial" w:hAnsi="Arial" w:cs="Arial"/>
      <w:b/>
      <w:bCs/>
      <w:sz w:val="22"/>
      <w:lang w:val="en-GB"/>
    </w:rPr>
  </w:style>
  <w:style w:type="paragraph" w:styleId="Heading5">
    <w:name w:val="heading 5"/>
    <w:basedOn w:val="Normal"/>
    <w:next w:val="Normal"/>
    <w:link w:val="Heading5Char"/>
    <w:qFormat/>
    <w:rsid w:val="00BA5A3F"/>
    <w:pPr>
      <w:keepNext/>
      <w:framePr w:hSpace="180" w:wrap="around" w:vAnchor="text" w:hAnchor="text" w:y="1"/>
      <w:shd w:val="clear" w:color="auto" w:fill="FFFFFF"/>
      <w:ind w:left="62"/>
      <w:suppressOverlap/>
      <w:jc w:val="center"/>
      <w:outlineLvl w:val="4"/>
    </w:pPr>
    <w:rPr>
      <w:b/>
      <w:bCs/>
      <w:color w:val="000000"/>
      <w:spacing w:val="-3"/>
    </w:rPr>
  </w:style>
  <w:style w:type="paragraph" w:styleId="Heading7">
    <w:name w:val="heading 7"/>
    <w:basedOn w:val="Normal"/>
    <w:next w:val="Normal"/>
    <w:link w:val="Heading7Char"/>
    <w:qFormat/>
    <w:rsid w:val="00BA5A3F"/>
    <w:pPr>
      <w:keepNext/>
      <w:numPr>
        <w:numId w:val="1"/>
      </w:numPr>
      <w:outlineLvl w:val="6"/>
    </w:pPr>
    <w:rPr>
      <w:b/>
      <w:szCs w:val="20"/>
      <w:u w:val="single"/>
    </w:rPr>
  </w:style>
  <w:style w:type="paragraph" w:styleId="Heading8">
    <w:name w:val="heading 8"/>
    <w:basedOn w:val="Normal"/>
    <w:next w:val="Normal"/>
    <w:link w:val="Heading8Char"/>
    <w:qFormat/>
    <w:rsid w:val="00BA5A3F"/>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5A3F"/>
    <w:rPr>
      <w:b/>
      <w:bCs/>
      <w:sz w:val="24"/>
      <w:szCs w:val="24"/>
      <w:lang w:val="lv-LV"/>
    </w:rPr>
  </w:style>
  <w:style w:type="character" w:customStyle="1" w:styleId="Heading2Char">
    <w:name w:val="Heading 2 Char"/>
    <w:basedOn w:val="DefaultParagraphFont"/>
    <w:link w:val="Heading2"/>
    <w:rsid w:val="00BA5A3F"/>
    <w:rPr>
      <w:i/>
      <w:iCs/>
      <w:sz w:val="24"/>
      <w:szCs w:val="24"/>
      <w:lang w:val="lv-LV"/>
    </w:rPr>
  </w:style>
  <w:style w:type="character" w:customStyle="1" w:styleId="Heading3Char">
    <w:name w:val="Heading 3 Char"/>
    <w:basedOn w:val="DefaultParagraphFont"/>
    <w:link w:val="Heading3"/>
    <w:rsid w:val="00BA5A3F"/>
    <w:rPr>
      <w:b/>
      <w:sz w:val="24"/>
      <w:szCs w:val="24"/>
      <w:lang w:val="lv-LV"/>
    </w:rPr>
  </w:style>
  <w:style w:type="character" w:customStyle="1" w:styleId="Heading4Char">
    <w:name w:val="Heading 4 Char"/>
    <w:basedOn w:val="DefaultParagraphFont"/>
    <w:link w:val="Heading4"/>
    <w:rsid w:val="00BA5A3F"/>
    <w:rPr>
      <w:rFonts w:ascii="Arial" w:hAnsi="Arial" w:cs="Arial"/>
      <w:b/>
      <w:bCs/>
      <w:sz w:val="22"/>
      <w:szCs w:val="24"/>
      <w:lang w:val="en-GB"/>
    </w:rPr>
  </w:style>
  <w:style w:type="character" w:customStyle="1" w:styleId="Heading5Char">
    <w:name w:val="Heading 5 Char"/>
    <w:basedOn w:val="DefaultParagraphFont"/>
    <w:link w:val="Heading5"/>
    <w:rsid w:val="00BA5A3F"/>
    <w:rPr>
      <w:b/>
      <w:bCs/>
      <w:color w:val="000000"/>
      <w:spacing w:val="-3"/>
      <w:sz w:val="24"/>
      <w:szCs w:val="24"/>
      <w:shd w:val="clear" w:color="auto" w:fill="FFFFFF"/>
      <w:lang w:val="lv-LV"/>
    </w:rPr>
  </w:style>
  <w:style w:type="character" w:customStyle="1" w:styleId="Heading7Char">
    <w:name w:val="Heading 7 Char"/>
    <w:basedOn w:val="DefaultParagraphFont"/>
    <w:link w:val="Heading7"/>
    <w:rsid w:val="00BA5A3F"/>
    <w:rPr>
      <w:b/>
      <w:sz w:val="24"/>
      <w:u w:val="single"/>
      <w:lang w:val="lv-LV"/>
    </w:rPr>
  </w:style>
  <w:style w:type="character" w:customStyle="1" w:styleId="Heading8Char">
    <w:name w:val="Heading 8 Char"/>
    <w:basedOn w:val="DefaultParagraphFont"/>
    <w:link w:val="Heading8"/>
    <w:rsid w:val="00BA5A3F"/>
    <w:rPr>
      <w:rFonts w:ascii="Cambria" w:hAnsi="Cambria"/>
      <w:color w:val="404040"/>
      <w:lang w:val="lv-LV" w:eastAsia="ar-SA"/>
    </w:rPr>
  </w:style>
  <w:style w:type="paragraph" w:styleId="Caption">
    <w:name w:val="caption"/>
    <w:basedOn w:val="Normal"/>
    <w:next w:val="Normal"/>
    <w:qFormat/>
    <w:rsid w:val="00BA5A3F"/>
    <w:pPr>
      <w:jc w:val="center"/>
    </w:pPr>
    <w:rPr>
      <w:b/>
      <w:bCs/>
      <w:sz w:val="28"/>
    </w:rPr>
  </w:style>
  <w:style w:type="paragraph" w:styleId="Title">
    <w:name w:val="Title"/>
    <w:basedOn w:val="Normal"/>
    <w:link w:val="TitleChar"/>
    <w:qFormat/>
    <w:rsid w:val="00BA5A3F"/>
    <w:pPr>
      <w:jc w:val="center"/>
    </w:pPr>
    <w:rPr>
      <w:b/>
      <w:bCs/>
      <w:caps/>
    </w:rPr>
  </w:style>
  <w:style w:type="character" w:customStyle="1" w:styleId="TitleChar">
    <w:name w:val="Title Char"/>
    <w:basedOn w:val="DefaultParagraphFont"/>
    <w:link w:val="Title"/>
    <w:rsid w:val="00BA5A3F"/>
    <w:rPr>
      <w:b/>
      <w:bCs/>
      <w:caps/>
      <w:sz w:val="24"/>
      <w:szCs w:val="24"/>
      <w:lang w:val="lv-LV"/>
    </w:rPr>
  </w:style>
  <w:style w:type="character" w:styleId="Hyperlink">
    <w:name w:val="Hyperlink"/>
    <w:basedOn w:val="DefaultParagraphFont"/>
    <w:uiPriority w:val="99"/>
    <w:semiHidden/>
    <w:unhideWhenUsed/>
    <w:rsid w:val="00837FA1"/>
    <w:rPr>
      <w:color w:val="0000FF"/>
      <w:u w:val="single"/>
    </w:rPr>
  </w:style>
  <w:style w:type="character" w:customStyle="1" w:styleId="BodyTextChar">
    <w:name w:val="Body Text Char"/>
    <w:aliases w:val="Body Text1 Char"/>
    <w:basedOn w:val="DefaultParagraphFont"/>
    <w:link w:val="BodyText"/>
    <w:uiPriority w:val="99"/>
    <w:semiHidden/>
    <w:locked/>
    <w:rsid w:val="00837FA1"/>
    <w:rPr>
      <w:sz w:val="24"/>
      <w:szCs w:val="24"/>
      <w:lang w:val="lv-LV" w:eastAsia="ar-SA"/>
    </w:rPr>
  </w:style>
  <w:style w:type="paragraph" w:styleId="BodyText">
    <w:name w:val="Body Text"/>
    <w:aliases w:val="Body Text1"/>
    <w:basedOn w:val="Normal"/>
    <w:link w:val="BodyTextChar"/>
    <w:uiPriority w:val="99"/>
    <w:semiHidden/>
    <w:unhideWhenUsed/>
    <w:rsid w:val="00837FA1"/>
    <w:pPr>
      <w:overflowPunct w:val="0"/>
      <w:autoSpaceDE w:val="0"/>
      <w:jc w:val="both"/>
    </w:pPr>
  </w:style>
  <w:style w:type="character" w:customStyle="1" w:styleId="BodyTextChar1">
    <w:name w:val="Body Text Char1"/>
    <w:basedOn w:val="DefaultParagraphFont"/>
    <w:uiPriority w:val="99"/>
    <w:semiHidden/>
    <w:rsid w:val="00837FA1"/>
    <w:rPr>
      <w:sz w:val="24"/>
      <w:szCs w:val="24"/>
      <w:lang w:val="lv-LV" w:eastAsia="ar-SA"/>
    </w:rPr>
  </w:style>
  <w:style w:type="paragraph" w:styleId="ListParagraph">
    <w:name w:val="List Paragraph"/>
    <w:basedOn w:val="Normal"/>
    <w:uiPriority w:val="34"/>
    <w:qFormat/>
    <w:rsid w:val="00837FA1"/>
    <w:pPr>
      <w:ind w:left="720"/>
    </w:pPr>
  </w:style>
  <w:style w:type="paragraph" w:customStyle="1" w:styleId="Default">
    <w:name w:val="Default"/>
    <w:rsid w:val="00837FA1"/>
    <w:pPr>
      <w:autoSpaceDE w:val="0"/>
      <w:autoSpaceDN w:val="0"/>
      <w:adjustRightInd w:val="0"/>
    </w:pPr>
    <w:rPr>
      <w:color w:val="000000"/>
      <w:sz w:val="24"/>
      <w:szCs w:val="24"/>
      <w:lang w:val="lv-LV" w:eastAsia="lv-LV"/>
    </w:rPr>
  </w:style>
  <w:style w:type="paragraph" w:styleId="Header">
    <w:name w:val="header"/>
    <w:basedOn w:val="Normal"/>
    <w:link w:val="HeaderChar"/>
    <w:uiPriority w:val="99"/>
    <w:unhideWhenUsed/>
    <w:rsid w:val="00937D85"/>
    <w:pPr>
      <w:tabs>
        <w:tab w:val="center" w:pos="4680"/>
        <w:tab w:val="right" w:pos="9360"/>
      </w:tabs>
    </w:pPr>
  </w:style>
  <w:style w:type="character" w:customStyle="1" w:styleId="HeaderChar">
    <w:name w:val="Header Char"/>
    <w:basedOn w:val="DefaultParagraphFont"/>
    <w:link w:val="Header"/>
    <w:uiPriority w:val="99"/>
    <w:rsid w:val="00937D85"/>
    <w:rPr>
      <w:sz w:val="24"/>
      <w:szCs w:val="24"/>
      <w:lang w:val="lv-LV" w:eastAsia="ar-SA"/>
    </w:rPr>
  </w:style>
  <w:style w:type="paragraph" w:styleId="Footer">
    <w:name w:val="footer"/>
    <w:basedOn w:val="Normal"/>
    <w:link w:val="FooterChar"/>
    <w:uiPriority w:val="99"/>
    <w:unhideWhenUsed/>
    <w:rsid w:val="00937D85"/>
    <w:pPr>
      <w:tabs>
        <w:tab w:val="center" w:pos="4680"/>
        <w:tab w:val="right" w:pos="9360"/>
      </w:tabs>
    </w:pPr>
  </w:style>
  <w:style w:type="character" w:customStyle="1" w:styleId="FooterChar">
    <w:name w:val="Footer Char"/>
    <w:basedOn w:val="DefaultParagraphFont"/>
    <w:link w:val="Footer"/>
    <w:uiPriority w:val="99"/>
    <w:rsid w:val="00937D85"/>
    <w:rPr>
      <w:sz w:val="24"/>
      <w:szCs w:val="24"/>
      <w:lang w:val="lv-LV" w:eastAsia="ar-SA"/>
    </w:rPr>
  </w:style>
  <w:style w:type="paragraph" w:styleId="BalloonText">
    <w:name w:val="Balloon Text"/>
    <w:basedOn w:val="Normal"/>
    <w:link w:val="BalloonTextChar"/>
    <w:uiPriority w:val="99"/>
    <w:semiHidden/>
    <w:unhideWhenUsed/>
    <w:rsid w:val="00A927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7B3"/>
    <w:rPr>
      <w:rFonts w:ascii="Segoe UI"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47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dgars.kaplers@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1488</Words>
  <Characters>8484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19</cp:revision>
  <cp:lastPrinted>2016-08-26T12:19:00Z</cp:lastPrinted>
  <dcterms:created xsi:type="dcterms:W3CDTF">2016-08-26T08:37:00Z</dcterms:created>
  <dcterms:modified xsi:type="dcterms:W3CDTF">2016-08-26T12:26:00Z</dcterms:modified>
</cp:coreProperties>
</file>